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3ECC" w:rsidRDefault="00C33ECC" w:rsidP="00C33ECC">
      <w:pPr>
        <w:pStyle w:val="Ttulo2"/>
        <w:numPr>
          <w:ilvl w:val="1"/>
          <w:numId w:val="0"/>
        </w:numPr>
        <w:tabs>
          <w:tab w:val="num" w:pos="576"/>
        </w:tabs>
        <w:spacing w:line="240" w:lineRule="auto"/>
        <w:jc w:val="right"/>
        <w:rPr>
          <w:szCs w:val="24"/>
        </w:rPr>
      </w:pPr>
    </w:p>
    <w:p w:rsidR="00C33ECC" w:rsidRDefault="00C33ECC" w:rsidP="00C33ECC">
      <w:pPr>
        <w:pStyle w:val="Ttulo2"/>
        <w:numPr>
          <w:ilvl w:val="1"/>
          <w:numId w:val="0"/>
        </w:numPr>
        <w:tabs>
          <w:tab w:val="num" w:pos="576"/>
        </w:tabs>
        <w:spacing w:line="240" w:lineRule="auto"/>
        <w:jc w:val="right"/>
        <w:rPr>
          <w:rFonts w:ascii="Impact" w:hAnsi="Impact"/>
          <w:b/>
          <w:sz w:val="96"/>
          <w:szCs w:val="96"/>
        </w:rPr>
      </w:pPr>
    </w:p>
    <w:p w:rsidR="00C33ECC" w:rsidRDefault="00C33ECC" w:rsidP="00C33ECC">
      <w:pPr>
        <w:pStyle w:val="Ttulo2"/>
        <w:numPr>
          <w:ilvl w:val="1"/>
          <w:numId w:val="0"/>
        </w:numPr>
        <w:tabs>
          <w:tab w:val="num" w:pos="576"/>
        </w:tabs>
        <w:spacing w:line="240" w:lineRule="auto"/>
        <w:jc w:val="right"/>
        <w:rPr>
          <w:rFonts w:ascii="Impact" w:hAnsi="Impact"/>
          <w:b/>
          <w:sz w:val="96"/>
          <w:szCs w:val="96"/>
        </w:rPr>
      </w:pPr>
    </w:p>
    <w:p w:rsidR="00C33ECC" w:rsidRDefault="00C33ECC" w:rsidP="00C33ECC">
      <w:pPr>
        <w:pStyle w:val="Ttulo2"/>
        <w:numPr>
          <w:ilvl w:val="1"/>
          <w:numId w:val="0"/>
        </w:numPr>
        <w:tabs>
          <w:tab w:val="num" w:pos="576"/>
        </w:tabs>
        <w:spacing w:line="240" w:lineRule="auto"/>
        <w:jc w:val="right"/>
        <w:rPr>
          <w:rFonts w:ascii="Impact" w:hAnsi="Impact"/>
          <w:b/>
          <w:sz w:val="96"/>
          <w:szCs w:val="96"/>
        </w:rPr>
      </w:pPr>
    </w:p>
    <w:p w:rsidR="00C33ECC" w:rsidRDefault="00C33ECC" w:rsidP="00C33ECC">
      <w:pPr>
        <w:pStyle w:val="Ttulo2"/>
        <w:numPr>
          <w:ilvl w:val="1"/>
          <w:numId w:val="0"/>
        </w:numPr>
        <w:tabs>
          <w:tab w:val="num" w:pos="576"/>
        </w:tabs>
        <w:spacing w:line="240" w:lineRule="auto"/>
        <w:jc w:val="right"/>
        <w:rPr>
          <w:rFonts w:ascii="Impact" w:hAnsi="Impact"/>
          <w:b/>
          <w:sz w:val="96"/>
          <w:szCs w:val="96"/>
        </w:rPr>
      </w:pPr>
    </w:p>
    <w:p w:rsidR="00C33ECC" w:rsidRDefault="00C33ECC" w:rsidP="00C33ECC">
      <w:pPr>
        <w:pStyle w:val="Ttulo2"/>
        <w:numPr>
          <w:ilvl w:val="1"/>
          <w:numId w:val="0"/>
        </w:numPr>
        <w:tabs>
          <w:tab w:val="num" w:pos="576"/>
        </w:tabs>
        <w:spacing w:line="240" w:lineRule="auto"/>
        <w:jc w:val="right"/>
        <w:rPr>
          <w:rFonts w:ascii="Impact" w:hAnsi="Impact"/>
          <w:b/>
          <w:sz w:val="96"/>
          <w:szCs w:val="96"/>
        </w:rPr>
      </w:pPr>
    </w:p>
    <w:p w:rsidR="00C33ECC" w:rsidRDefault="00C33ECC" w:rsidP="00C33ECC">
      <w:pPr>
        <w:pStyle w:val="Ttulo2"/>
        <w:numPr>
          <w:ilvl w:val="1"/>
          <w:numId w:val="0"/>
        </w:numPr>
        <w:tabs>
          <w:tab w:val="num" w:pos="576"/>
        </w:tabs>
        <w:spacing w:line="240" w:lineRule="auto"/>
        <w:jc w:val="right"/>
        <w:rPr>
          <w:rFonts w:ascii="Impact" w:hAnsi="Impact"/>
          <w:b/>
          <w:sz w:val="96"/>
          <w:szCs w:val="96"/>
        </w:rPr>
      </w:pPr>
    </w:p>
    <w:p w:rsidR="00C33ECC" w:rsidRDefault="00C33ECC" w:rsidP="00C33ECC">
      <w:pPr>
        <w:pStyle w:val="Ttulo2"/>
        <w:numPr>
          <w:ilvl w:val="1"/>
          <w:numId w:val="0"/>
        </w:numPr>
        <w:tabs>
          <w:tab w:val="num" w:pos="576"/>
        </w:tabs>
        <w:spacing w:line="240" w:lineRule="auto"/>
        <w:jc w:val="right"/>
        <w:rPr>
          <w:rFonts w:ascii="Impact" w:hAnsi="Impact"/>
          <w:b/>
          <w:sz w:val="96"/>
          <w:szCs w:val="96"/>
        </w:rPr>
      </w:pPr>
    </w:p>
    <w:p w:rsidR="00C33ECC" w:rsidRDefault="00C33ECC" w:rsidP="00C33ECC">
      <w:pPr>
        <w:pStyle w:val="Ttulo2"/>
        <w:numPr>
          <w:ilvl w:val="1"/>
          <w:numId w:val="0"/>
        </w:numPr>
        <w:tabs>
          <w:tab w:val="num" w:pos="576"/>
        </w:tabs>
        <w:spacing w:line="240" w:lineRule="auto"/>
        <w:jc w:val="right"/>
        <w:rPr>
          <w:rFonts w:ascii="Impact" w:hAnsi="Impact"/>
          <w:b/>
          <w:sz w:val="96"/>
          <w:szCs w:val="96"/>
        </w:rPr>
      </w:pPr>
    </w:p>
    <w:p w:rsidR="00C33ECC" w:rsidRDefault="00C33ECC" w:rsidP="00C33ECC">
      <w:pPr>
        <w:pStyle w:val="Ttulo2"/>
        <w:numPr>
          <w:ilvl w:val="1"/>
          <w:numId w:val="0"/>
        </w:numPr>
        <w:tabs>
          <w:tab w:val="num" w:pos="576"/>
        </w:tabs>
        <w:spacing w:line="240" w:lineRule="auto"/>
        <w:jc w:val="right"/>
        <w:rPr>
          <w:rFonts w:ascii="Impact" w:hAnsi="Impact"/>
          <w:b/>
          <w:sz w:val="96"/>
          <w:szCs w:val="96"/>
        </w:rPr>
      </w:pPr>
    </w:p>
    <w:p w:rsidR="00C33ECC" w:rsidRPr="00BE3689" w:rsidRDefault="00C33ECC" w:rsidP="00C33ECC">
      <w:pPr>
        <w:pStyle w:val="Ttulo2"/>
        <w:numPr>
          <w:ilvl w:val="1"/>
          <w:numId w:val="0"/>
        </w:numPr>
        <w:tabs>
          <w:tab w:val="num" w:pos="576"/>
        </w:tabs>
        <w:spacing w:line="240" w:lineRule="auto"/>
        <w:jc w:val="right"/>
        <w:rPr>
          <w:rFonts w:ascii="Impact" w:hAnsi="Impact"/>
          <w:b/>
          <w:sz w:val="96"/>
          <w:szCs w:val="96"/>
        </w:rPr>
      </w:pPr>
      <w:r w:rsidRPr="00BE3689">
        <w:rPr>
          <w:rFonts w:ascii="Impact" w:hAnsi="Impact"/>
          <w:b/>
          <w:sz w:val="96"/>
          <w:szCs w:val="96"/>
        </w:rPr>
        <w:t xml:space="preserve">Revisión </w:t>
      </w:r>
    </w:p>
    <w:p w:rsidR="00C33ECC" w:rsidRPr="00BE3689" w:rsidRDefault="00C33ECC" w:rsidP="00C33ECC">
      <w:pPr>
        <w:pStyle w:val="Ttulo2"/>
        <w:numPr>
          <w:ilvl w:val="1"/>
          <w:numId w:val="0"/>
        </w:numPr>
        <w:tabs>
          <w:tab w:val="num" w:pos="576"/>
        </w:tabs>
        <w:spacing w:line="240" w:lineRule="auto"/>
        <w:jc w:val="right"/>
        <w:rPr>
          <w:rFonts w:ascii="Impact" w:hAnsi="Impact"/>
          <w:b/>
          <w:sz w:val="96"/>
          <w:szCs w:val="96"/>
        </w:rPr>
      </w:pPr>
      <w:r w:rsidRPr="00BE3689">
        <w:rPr>
          <w:rFonts w:ascii="Impact" w:hAnsi="Impact"/>
          <w:b/>
          <w:sz w:val="96"/>
          <w:szCs w:val="96"/>
        </w:rPr>
        <w:t>Bibliográfica</w:t>
      </w:r>
    </w:p>
    <w:p w:rsidR="00C33ECC" w:rsidRDefault="00C33ECC" w:rsidP="00C33ECC">
      <w:pPr>
        <w:pStyle w:val="Ttulo2"/>
        <w:numPr>
          <w:ilvl w:val="1"/>
          <w:numId w:val="0"/>
        </w:numPr>
        <w:tabs>
          <w:tab w:val="num" w:pos="576"/>
        </w:tabs>
        <w:rPr>
          <w:b/>
          <w:sz w:val="32"/>
        </w:rPr>
      </w:pPr>
      <w:r>
        <w:rPr>
          <w:b/>
          <w:sz w:val="32"/>
        </w:rPr>
        <w:br w:type="page"/>
      </w:r>
      <w:r>
        <w:rPr>
          <w:b/>
          <w:sz w:val="32"/>
        </w:rPr>
        <w:lastRenderedPageBreak/>
        <w:t>2.</w:t>
      </w:r>
      <w:r>
        <w:rPr>
          <w:b/>
          <w:sz w:val="32"/>
        </w:rPr>
        <w:tab/>
        <w:t>REVISIÓN BIBLIOGRÁFICA</w:t>
      </w:r>
    </w:p>
    <w:p w:rsidR="00C33ECC" w:rsidRPr="00D1632C" w:rsidRDefault="00C33ECC" w:rsidP="00C33ECC"/>
    <w:p w:rsidR="00C33ECC" w:rsidRPr="00C977A6" w:rsidRDefault="00C33ECC" w:rsidP="00C33ECC">
      <w:pPr>
        <w:pStyle w:val="Ttulo2"/>
        <w:numPr>
          <w:ilvl w:val="1"/>
          <w:numId w:val="0"/>
        </w:numPr>
        <w:tabs>
          <w:tab w:val="num" w:pos="576"/>
        </w:tabs>
        <w:rPr>
          <w:b/>
          <w:sz w:val="28"/>
          <w:szCs w:val="28"/>
        </w:rPr>
      </w:pPr>
      <w:r w:rsidRPr="00C977A6">
        <w:rPr>
          <w:b/>
          <w:sz w:val="28"/>
          <w:szCs w:val="28"/>
        </w:rPr>
        <w:t>2.1.</w:t>
      </w:r>
      <w:r w:rsidRPr="00C977A6">
        <w:rPr>
          <w:b/>
          <w:sz w:val="28"/>
          <w:szCs w:val="28"/>
        </w:rPr>
        <w:tab/>
      </w:r>
      <w:r w:rsidRPr="00C977A6">
        <w:rPr>
          <w:b/>
          <w:sz w:val="28"/>
          <w:szCs w:val="28"/>
        </w:rPr>
        <w:tab/>
      </w:r>
      <w:smartTag w:uri="urn:schemas-microsoft-com:office:smarttags" w:element="PersonName">
        <w:smartTagPr>
          <w:attr w:name="ProductID" w:val="LA VENTILACIￓN EN"/>
        </w:smartTagPr>
        <w:r w:rsidRPr="00C977A6">
          <w:rPr>
            <w:b/>
            <w:sz w:val="28"/>
            <w:szCs w:val="28"/>
          </w:rPr>
          <w:t>LA VENTILACIÓN EN</w:t>
        </w:r>
      </w:smartTag>
      <w:r w:rsidRPr="00C977A6">
        <w:rPr>
          <w:b/>
          <w:sz w:val="28"/>
          <w:szCs w:val="28"/>
        </w:rPr>
        <w:t xml:space="preserve"> INVERNADEROS</w:t>
      </w:r>
    </w:p>
    <w:p w:rsidR="00C33ECC" w:rsidRPr="002442A5" w:rsidRDefault="00C33ECC" w:rsidP="00C33ECC">
      <w:pPr>
        <w:pStyle w:val="Sangra2detindependiente"/>
        <w:ind w:firstLine="539"/>
        <w:rPr>
          <w:color w:val="000000"/>
          <w:szCs w:val="24"/>
        </w:rPr>
      </w:pPr>
      <w:r w:rsidRPr="002442A5">
        <w:rPr>
          <w:color w:val="000000"/>
          <w:szCs w:val="24"/>
        </w:rPr>
        <w:t>El uso de invernaderos protegidos bajo plástico ha sufrido una gran expansión en la cuenca mediterránea.</w:t>
      </w:r>
    </w:p>
    <w:p w:rsidR="00C33ECC" w:rsidRPr="002442A5" w:rsidRDefault="00C33ECC" w:rsidP="00C33ECC">
      <w:pPr>
        <w:spacing w:line="360" w:lineRule="auto"/>
        <w:ind w:firstLine="539"/>
        <w:jc w:val="both"/>
        <w:rPr>
          <w:rFonts w:ascii="Arial" w:hAnsi="Arial"/>
          <w:color w:val="000000"/>
          <w:sz w:val="24"/>
          <w:szCs w:val="24"/>
        </w:rPr>
      </w:pPr>
      <w:r w:rsidRPr="002442A5">
        <w:rPr>
          <w:rFonts w:ascii="Arial" w:hAnsi="Arial"/>
          <w:color w:val="000000"/>
          <w:sz w:val="24"/>
          <w:szCs w:val="24"/>
        </w:rPr>
        <w:t>La mayoría de los cultivos en invernadero que se dan en el área mediterránea, se realizan en invernaderos de bajo coste con cubierta de plástico, destacando entre otros muchos problemas, las condiciones microclimáticas inadecuadas que se dan en el interior de estos (Castilla, 1994).</w:t>
      </w:r>
    </w:p>
    <w:p w:rsidR="00C33ECC" w:rsidRPr="002442A5" w:rsidRDefault="00C33ECC" w:rsidP="00C33ECC">
      <w:pPr>
        <w:spacing w:line="360" w:lineRule="auto"/>
        <w:ind w:firstLine="540"/>
        <w:jc w:val="both"/>
        <w:rPr>
          <w:rFonts w:ascii="Arial" w:hAnsi="Arial"/>
          <w:color w:val="000000"/>
          <w:sz w:val="24"/>
          <w:szCs w:val="24"/>
        </w:rPr>
      </w:pPr>
      <w:r w:rsidRPr="002442A5">
        <w:rPr>
          <w:rFonts w:ascii="Arial" w:hAnsi="Arial"/>
          <w:color w:val="000000"/>
          <w:sz w:val="24"/>
          <w:szCs w:val="24"/>
        </w:rPr>
        <w:t>En contraste con muchos sistemas de producción, este tipo de cultivo y forma de producción, permite la manipulación y control del medioambiente en el que las plantas crecen (Bailey, 1995), como por ejemplo, la temperatura, humedad del interior y concentración de CO</w:t>
      </w:r>
      <w:r w:rsidRPr="002442A5">
        <w:rPr>
          <w:rFonts w:ascii="Arial" w:hAnsi="Arial"/>
          <w:color w:val="000000"/>
          <w:sz w:val="24"/>
          <w:szCs w:val="24"/>
          <w:vertAlign w:val="subscript"/>
        </w:rPr>
        <w:t>2</w:t>
      </w:r>
      <w:r w:rsidRPr="002442A5">
        <w:rPr>
          <w:rFonts w:ascii="Arial" w:hAnsi="Arial"/>
          <w:color w:val="000000"/>
          <w:sz w:val="24"/>
          <w:szCs w:val="24"/>
        </w:rPr>
        <w:t>.</w:t>
      </w:r>
    </w:p>
    <w:p w:rsidR="00C33ECC" w:rsidRPr="002442A5" w:rsidRDefault="00C33ECC" w:rsidP="00C33ECC">
      <w:pPr>
        <w:spacing w:line="360" w:lineRule="auto"/>
        <w:ind w:firstLine="540"/>
        <w:jc w:val="both"/>
        <w:rPr>
          <w:rFonts w:ascii="Arial" w:hAnsi="Arial"/>
          <w:color w:val="000000"/>
          <w:sz w:val="24"/>
          <w:szCs w:val="24"/>
        </w:rPr>
      </w:pPr>
      <w:r w:rsidRPr="002442A5">
        <w:rPr>
          <w:rFonts w:ascii="Arial" w:hAnsi="Arial"/>
          <w:color w:val="000000"/>
          <w:sz w:val="24"/>
          <w:szCs w:val="24"/>
        </w:rPr>
        <w:t>Uno de los más significantes desarrollos en la física del invernadero durante recientes años ha sido el estudio de un entendimiento cuantitativo del comportamiento térmico (Bailey, 1995).</w:t>
      </w:r>
    </w:p>
    <w:p w:rsidR="00C33ECC" w:rsidRPr="00907483" w:rsidRDefault="00C33ECC" w:rsidP="00C33ECC">
      <w:pPr>
        <w:pStyle w:val="Sangradetextonormal"/>
        <w:spacing w:line="360" w:lineRule="auto"/>
        <w:ind w:firstLine="505"/>
        <w:rPr>
          <w:rFonts w:ascii="Arial" w:hAnsi="Arial"/>
          <w:sz w:val="24"/>
        </w:rPr>
      </w:pPr>
      <w:r w:rsidRPr="00907483">
        <w:rPr>
          <w:rFonts w:ascii="Arial" w:hAnsi="Arial"/>
          <w:sz w:val="24"/>
        </w:rPr>
        <w:t>Cuando las temperaturas son elevadas se requiere actuar sobre ellas por dos razones principales:</w:t>
      </w:r>
    </w:p>
    <w:p w:rsidR="00C33ECC" w:rsidRPr="00907483" w:rsidRDefault="00C33ECC" w:rsidP="00C33ECC">
      <w:pPr>
        <w:pStyle w:val="Sangradetextonormal"/>
        <w:numPr>
          <w:ilvl w:val="0"/>
          <w:numId w:val="1"/>
        </w:numPr>
        <w:spacing w:line="360" w:lineRule="auto"/>
        <w:rPr>
          <w:rFonts w:ascii="Arial" w:hAnsi="Arial"/>
          <w:sz w:val="24"/>
        </w:rPr>
      </w:pPr>
      <w:r w:rsidRPr="00907483">
        <w:rPr>
          <w:rFonts w:ascii="Arial" w:hAnsi="Arial"/>
          <w:sz w:val="24"/>
        </w:rPr>
        <w:t>Para poder sacar provecho del invernadero en un periodo de tiempo y con una sucesión de cultivos que abarque todo el año. El usarlo un mayor número de días al año hace bajar los costes de producción y disminuye la amortización del capital.</w:t>
      </w:r>
    </w:p>
    <w:p w:rsidR="00C33ECC" w:rsidRPr="00907483" w:rsidRDefault="00C33ECC" w:rsidP="00C33ECC">
      <w:pPr>
        <w:pStyle w:val="Sangradetextonormal"/>
        <w:numPr>
          <w:ilvl w:val="0"/>
          <w:numId w:val="1"/>
        </w:numPr>
        <w:spacing w:line="360" w:lineRule="auto"/>
        <w:rPr>
          <w:rFonts w:ascii="Arial" w:hAnsi="Arial"/>
          <w:sz w:val="24"/>
        </w:rPr>
      </w:pPr>
      <w:r w:rsidRPr="00907483">
        <w:rPr>
          <w:rFonts w:ascii="Arial" w:hAnsi="Arial"/>
          <w:sz w:val="24"/>
        </w:rPr>
        <w:t>Algunos cultivos que empiezan al principio de la primavera  se podrían seguir cultivando durante todo el verano pero con temperaturas elevadas se hace difícil el desarrollo de estos cultivos.</w:t>
      </w:r>
    </w:p>
    <w:p w:rsidR="00C33ECC" w:rsidRPr="002442A5" w:rsidRDefault="00C33ECC" w:rsidP="00C33ECC">
      <w:pPr>
        <w:spacing w:line="360" w:lineRule="auto"/>
        <w:ind w:firstLine="540"/>
        <w:jc w:val="both"/>
        <w:rPr>
          <w:rFonts w:ascii="Arial" w:hAnsi="Arial"/>
          <w:color w:val="000000"/>
          <w:sz w:val="24"/>
          <w:szCs w:val="24"/>
        </w:rPr>
      </w:pPr>
      <w:r w:rsidRPr="002442A5">
        <w:rPr>
          <w:rFonts w:ascii="Arial" w:hAnsi="Arial"/>
          <w:color w:val="000000"/>
          <w:sz w:val="24"/>
          <w:szCs w:val="24"/>
        </w:rPr>
        <w:t>Por ello, la temperatura es un factor que tiene gran importancia en los procesos fisiológicos de la planta, y un invernadero tiene en su interior una temperatura mayor que la del exterior en los meses más calurosos, siendo en la mayoría de los casos, una temperatura excesiva, convirtiéndose en un problema que debe resolverse. Por ello, todos los invernaderos requieren de ventilación durante los periodos de fuerte insolación en orden a un límite de temperatura del aire interior (Bailey, 1995 y 2000).</w:t>
      </w:r>
    </w:p>
    <w:p w:rsidR="00C33ECC" w:rsidRPr="002442A5" w:rsidRDefault="00C33ECC" w:rsidP="00C33ECC">
      <w:pPr>
        <w:spacing w:line="360" w:lineRule="auto"/>
        <w:ind w:firstLine="540"/>
        <w:jc w:val="both"/>
        <w:rPr>
          <w:rFonts w:ascii="Arial" w:hAnsi="Arial"/>
          <w:color w:val="000000"/>
          <w:sz w:val="24"/>
          <w:szCs w:val="24"/>
        </w:rPr>
      </w:pPr>
      <w:r w:rsidRPr="002442A5">
        <w:rPr>
          <w:rFonts w:ascii="Arial" w:hAnsi="Arial"/>
          <w:color w:val="000000"/>
          <w:sz w:val="24"/>
          <w:szCs w:val="24"/>
        </w:rPr>
        <w:t>Esta temperatura interior del invernadero dependerá principalmente de la temperatura exterior, velocidad y dirección del viento, del material de cubierta, del sistema de ventilación (Bailey, 1995), del estado fenológico del cultivo, etc.</w:t>
      </w:r>
    </w:p>
    <w:p w:rsidR="00C33ECC" w:rsidRPr="002442A5" w:rsidRDefault="00C33ECC" w:rsidP="00C33ECC">
      <w:pPr>
        <w:spacing w:line="360" w:lineRule="auto"/>
        <w:ind w:firstLine="540"/>
        <w:jc w:val="both"/>
        <w:rPr>
          <w:rFonts w:ascii="Arial" w:hAnsi="Arial"/>
          <w:color w:val="000000"/>
          <w:sz w:val="24"/>
          <w:szCs w:val="24"/>
        </w:rPr>
      </w:pPr>
      <w:r w:rsidRPr="002442A5">
        <w:rPr>
          <w:rFonts w:ascii="Arial" w:hAnsi="Arial"/>
          <w:color w:val="000000"/>
          <w:sz w:val="24"/>
          <w:szCs w:val="24"/>
        </w:rPr>
        <w:t>La refrigeración de los invernaderos durante los periodos cálidos es un problema fundamental para conseguir un buen control climático (Bailey, 1995; Boulard y Baille, 1995; Montero y col., 1996).</w:t>
      </w:r>
    </w:p>
    <w:p w:rsidR="00C33ECC" w:rsidRPr="00907483" w:rsidRDefault="00C33ECC" w:rsidP="00C33ECC">
      <w:pPr>
        <w:pStyle w:val="Sangradetextonormal"/>
        <w:spacing w:line="360" w:lineRule="auto"/>
        <w:rPr>
          <w:rFonts w:ascii="Arial" w:hAnsi="Arial"/>
          <w:color w:val="000000"/>
          <w:sz w:val="24"/>
        </w:rPr>
      </w:pPr>
      <w:r w:rsidRPr="00907483">
        <w:rPr>
          <w:rFonts w:ascii="Arial" w:hAnsi="Arial"/>
          <w:color w:val="000000"/>
          <w:sz w:val="24"/>
        </w:rPr>
        <w:t>La ventilación representa un importante papel en la determinación de las condiciones medioambientales dentro de los invernaderos. Es un proceso fundamental que afecta al clima interior del invernadero (Bailey, 1995; Boulard y col., 1996b; Kittas y col.,1996; Boulard y col., 1997; Mistriotis y col., 1997a y b; Teitel y Tanny, 1999) controlando la temperatura, la humedad y la concentración de gases (CO</w:t>
      </w:r>
      <w:r w:rsidRPr="00907483">
        <w:rPr>
          <w:rFonts w:ascii="Arial" w:hAnsi="Arial"/>
          <w:color w:val="000000"/>
          <w:sz w:val="24"/>
          <w:vertAlign w:val="subscript"/>
        </w:rPr>
        <w:t>2</w:t>
      </w:r>
      <w:r w:rsidRPr="00907483">
        <w:rPr>
          <w:rFonts w:ascii="Arial" w:hAnsi="Arial"/>
          <w:color w:val="000000"/>
          <w:sz w:val="24"/>
        </w:rPr>
        <w:t>) del interior e influye fuertemente en el crecimiento y desarrollo de los cultivos (Rüther, 1985; Castilla, 1994; Bailey, 1995; Boulard y col., 1996b; Kittas y col., 1996; Mistriotis y col., 1997a y b). Debe proporcionar un movimiento de aire que influya en el intercambio de calor por convección entre la vegetación y el aire del interior, y en consecuencia al microclima que rodea a esta (Wang y col., 2000).</w:t>
      </w:r>
    </w:p>
    <w:p w:rsidR="00C33ECC" w:rsidRPr="002442A5" w:rsidRDefault="00C33ECC" w:rsidP="00C33ECC">
      <w:pPr>
        <w:spacing w:line="360" w:lineRule="auto"/>
        <w:ind w:firstLine="540"/>
        <w:jc w:val="both"/>
        <w:rPr>
          <w:rFonts w:ascii="Arial" w:hAnsi="Arial"/>
          <w:color w:val="000000"/>
          <w:sz w:val="24"/>
          <w:szCs w:val="24"/>
        </w:rPr>
      </w:pPr>
      <w:r w:rsidRPr="002442A5">
        <w:rPr>
          <w:rFonts w:ascii="Arial" w:hAnsi="Arial"/>
          <w:color w:val="000000"/>
          <w:sz w:val="24"/>
          <w:szCs w:val="24"/>
        </w:rPr>
        <w:t>La ventilación también es importante en la determinación de la concentración de dióxido de carbono de un invernadero y es la principal forma de mover el vapor de agua producido por las plantas durante la transpiración, controlando con ello la humedad en el invernadero (Bailey, 1995 y 2000).</w:t>
      </w:r>
    </w:p>
    <w:p w:rsidR="00C33ECC" w:rsidRPr="002442A5" w:rsidRDefault="00C33ECC" w:rsidP="00C33ECC">
      <w:pPr>
        <w:spacing w:line="360" w:lineRule="auto"/>
        <w:ind w:firstLine="540"/>
        <w:jc w:val="both"/>
        <w:rPr>
          <w:rFonts w:ascii="Arial" w:hAnsi="Arial"/>
          <w:color w:val="000000"/>
          <w:sz w:val="24"/>
          <w:szCs w:val="24"/>
        </w:rPr>
      </w:pPr>
      <w:r w:rsidRPr="002442A5">
        <w:rPr>
          <w:rFonts w:ascii="Arial" w:hAnsi="Arial"/>
          <w:color w:val="000000"/>
          <w:sz w:val="24"/>
          <w:szCs w:val="24"/>
        </w:rPr>
        <w:t>Como la ventilación influye en la temperatura, humedad y concentración de CO</w:t>
      </w:r>
      <w:r w:rsidRPr="002442A5">
        <w:rPr>
          <w:rFonts w:ascii="Arial" w:hAnsi="Arial"/>
          <w:color w:val="000000"/>
          <w:sz w:val="24"/>
          <w:szCs w:val="24"/>
          <w:vertAlign w:val="subscript"/>
        </w:rPr>
        <w:t>2</w:t>
      </w:r>
      <w:r w:rsidRPr="002442A5">
        <w:rPr>
          <w:rFonts w:ascii="Arial" w:hAnsi="Arial"/>
          <w:color w:val="000000"/>
          <w:sz w:val="24"/>
          <w:szCs w:val="24"/>
        </w:rPr>
        <w:t>, cualquier intento de mejorar las condiciones medioambientales en un invernadero durante la primavera y el verano necesitará considerar el efecto en los tres factores (Bailey, 1995).</w:t>
      </w:r>
    </w:p>
    <w:p w:rsidR="00C33ECC" w:rsidRDefault="00C33ECC" w:rsidP="00C33ECC">
      <w:pPr>
        <w:spacing w:line="360" w:lineRule="auto"/>
        <w:ind w:firstLine="540"/>
        <w:jc w:val="both"/>
        <w:rPr>
          <w:rFonts w:ascii="Arial" w:hAnsi="Arial"/>
          <w:color w:val="000000"/>
        </w:rPr>
      </w:pPr>
      <w:r w:rsidRPr="002442A5">
        <w:rPr>
          <w:rFonts w:ascii="Arial" w:hAnsi="Arial"/>
          <w:color w:val="000000"/>
          <w:sz w:val="24"/>
          <w:szCs w:val="24"/>
        </w:rPr>
        <w:t>Durante el invierno, la ventilación debe quitar el exceso de humedad y proporcionar una buena atmósfera dentro del invernadero; mientras que durante el verano, las razones principales para las que se precisa la ventilación son para refrescar el invernadero y para controlar la humedad dependiendo de las condiciones del interior</w:t>
      </w:r>
      <w:r>
        <w:rPr>
          <w:rFonts w:ascii="Arial" w:hAnsi="Arial"/>
          <w:color w:val="000000"/>
        </w:rPr>
        <w:t>.</w:t>
      </w:r>
    </w:p>
    <w:p w:rsidR="00C33ECC" w:rsidRPr="00C977A6" w:rsidRDefault="00C33ECC" w:rsidP="00C33ECC">
      <w:pPr>
        <w:spacing w:line="360" w:lineRule="auto"/>
        <w:ind w:firstLine="540"/>
        <w:jc w:val="both"/>
        <w:rPr>
          <w:rFonts w:ascii="Arial" w:hAnsi="Arial"/>
          <w:color w:val="000000"/>
          <w:sz w:val="24"/>
          <w:szCs w:val="24"/>
        </w:rPr>
      </w:pPr>
      <w:r w:rsidRPr="002442A5">
        <w:rPr>
          <w:rFonts w:ascii="Arial" w:hAnsi="Arial"/>
          <w:color w:val="000000"/>
          <w:sz w:val="24"/>
          <w:szCs w:val="24"/>
        </w:rPr>
        <w:t xml:space="preserve">Se han realizado numerosas investigaciones sobre la ventilación de invernaderos tipo Venlo, usado en el norte de Europa (Bot, 1983; de Jong, 1990; Fernández y Bailey, 1992) y también en invernaderos tipo túnel (Feuilloley y col., 1994 y 1995; Kittas y col., 1996) y en invernaderos multicapilla de plástico, usando modelos físicos basados en la ecuación de Bernoulli (Boulard, 1993; Papadakis y col., 1994; Boulard y Draoui, 1995). Sin embargo, se han hecho pocas investigaciones sobre la ventilación de los invernaderos pasivos mediterráneos, y los mecanismos físicos involucrados en este proceso permanecen en el aire sin un conocimiento exacto. También se usan técnicas para medir </w:t>
      </w:r>
      <w:r w:rsidRPr="00C977A6">
        <w:rPr>
          <w:rFonts w:ascii="Arial" w:hAnsi="Arial"/>
          <w:color w:val="000000"/>
          <w:sz w:val="24"/>
          <w:szCs w:val="24"/>
        </w:rPr>
        <w:t xml:space="preserve">y predecir la ventilación (técnicas del gas trazador, los balances de energía y medidas de diferencias de presión entre el exterior y el interior del invernadero), sin embargo, se han realizado pocos modelos que permitan la predicción de la ventilación de los invernaderos (Boulard y Baille, 1995). </w:t>
      </w:r>
    </w:p>
    <w:p w:rsidR="00C33ECC" w:rsidRPr="002442A5" w:rsidRDefault="00C33ECC" w:rsidP="00C33ECC">
      <w:pPr>
        <w:spacing w:line="360" w:lineRule="auto"/>
        <w:ind w:firstLine="540"/>
        <w:jc w:val="both"/>
        <w:rPr>
          <w:rFonts w:ascii="Arial" w:hAnsi="Arial"/>
          <w:color w:val="000000"/>
          <w:sz w:val="24"/>
          <w:szCs w:val="24"/>
        </w:rPr>
      </w:pPr>
      <w:r w:rsidRPr="002442A5">
        <w:rPr>
          <w:rFonts w:ascii="Arial" w:hAnsi="Arial"/>
          <w:color w:val="000000"/>
          <w:sz w:val="24"/>
          <w:szCs w:val="24"/>
        </w:rPr>
        <w:t>Una ventilación deficiente lleva consigo déficits en la concentración de CO</w:t>
      </w:r>
      <w:r w:rsidRPr="002442A5">
        <w:rPr>
          <w:rFonts w:ascii="Arial" w:hAnsi="Arial"/>
          <w:color w:val="000000"/>
          <w:sz w:val="24"/>
          <w:szCs w:val="24"/>
          <w:vertAlign w:val="subscript"/>
        </w:rPr>
        <w:t>2</w:t>
      </w:r>
      <w:r w:rsidRPr="002442A5">
        <w:rPr>
          <w:rFonts w:ascii="Arial" w:hAnsi="Arial"/>
          <w:color w:val="000000"/>
          <w:sz w:val="24"/>
          <w:szCs w:val="24"/>
        </w:rPr>
        <w:t xml:space="preserve"> (Hand, 1984; Lorenzo y col., 1990; Lorenzo, 1994) y desequilibrios higrométricos que pueden, por ejemplo, originar deficiencias minerales en los cultivos (Lorenzo, 1994; Mistriotis y col., 1997b) o bien provocar excesos de humedad que originan condensación en la cubierta del invernadero y posteriores desarrollos de enfermedades (Hand, 1984; Mistriotis y col., 1997b).</w:t>
      </w:r>
    </w:p>
    <w:p w:rsidR="00C33ECC" w:rsidRDefault="00C33ECC" w:rsidP="00C33ECC">
      <w:pPr>
        <w:spacing w:line="360" w:lineRule="auto"/>
        <w:jc w:val="both"/>
        <w:rPr>
          <w:rFonts w:ascii="Arial" w:hAnsi="Arial"/>
          <w:color w:val="000000"/>
        </w:rPr>
      </w:pPr>
    </w:p>
    <w:p w:rsidR="00C33ECC" w:rsidRDefault="00C33ECC" w:rsidP="00C33ECC">
      <w:pPr>
        <w:spacing w:line="360" w:lineRule="auto"/>
        <w:ind w:right="-586"/>
        <w:jc w:val="both"/>
        <w:rPr>
          <w:rFonts w:ascii="Arial" w:hAnsi="Arial"/>
          <w:color w:val="00000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170.25pt">
            <v:imagedata r:id="rId7" o:title=""/>
          </v:shape>
        </w:pict>
      </w:r>
      <w:r>
        <w:t xml:space="preserve">     </w:t>
      </w:r>
      <w:r>
        <w:pict>
          <v:shape id="_x0000_i1026" type="#_x0000_t75" style="width:217.5pt;height:170.25pt">
            <v:imagedata r:id="rId8" o:title=""/>
          </v:shape>
        </w:pict>
      </w:r>
    </w:p>
    <w:p w:rsidR="00C33ECC" w:rsidRDefault="00C33ECC" w:rsidP="00C33ECC">
      <w:pPr>
        <w:ind w:left="1212" w:hanging="1212"/>
        <w:jc w:val="both"/>
        <w:rPr>
          <w:rFonts w:ascii="Arial" w:hAnsi="Arial"/>
          <w:b/>
          <w:color w:val="000000"/>
        </w:rPr>
      </w:pPr>
      <w:r>
        <w:rPr>
          <w:rFonts w:ascii="Arial" w:hAnsi="Arial"/>
          <w:b/>
          <w:color w:val="000000"/>
        </w:rPr>
        <w:t>Figura 2: Daños provocados por exceso de humedad. Botrytis en fruto de tomate (izquierda) y ataque de mildiu de planta de tomate (derecha).</w:t>
      </w:r>
    </w:p>
    <w:p w:rsidR="00C33ECC" w:rsidRDefault="00C33ECC" w:rsidP="00C33ECC">
      <w:pPr>
        <w:pStyle w:val="Sangra3detindependiente"/>
      </w:pPr>
    </w:p>
    <w:p w:rsidR="00C33ECC" w:rsidRDefault="00C33ECC" w:rsidP="00C33ECC">
      <w:pPr>
        <w:pStyle w:val="Sangra3detindependiente"/>
      </w:pPr>
      <w:r>
        <w:t>Una ventilación efectiva debe cumplir tres criterios (Bailey, 2000): Proporcionar un intercambio eficiente entre el invernadero y el exterior; garantizar una óptima mezcla entre el aire entrante y saliente del invernadero y crear un movimiento interno de aire que induzca un buen intercambio de calor y masa entre la planta y el aire.</w:t>
      </w:r>
    </w:p>
    <w:p w:rsidR="00C33ECC" w:rsidRDefault="00C33ECC" w:rsidP="00C33ECC">
      <w:pPr>
        <w:pStyle w:val="Sangra2detindependiente"/>
        <w:ind w:firstLine="540"/>
        <w:rPr>
          <w:color w:val="000000"/>
        </w:rPr>
      </w:pPr>
      <w:r>
        <w:rPr>
          <w:color w:val="000000"/>
        </w:rPr>
        <w:t>Hasta ahora, la mayor parte de los estudios en ventilación estaban basados en estimar de forma global el nivel de intercambio de aire de un invernadero mediante las medidas de un gas trazador (Rüther, 1985; de Jong, 1990; Fernández y Bailey, 1992; Boulard y Baille, 1995; Boulard y Draoui, 1995; Kittas y col., 1995 y 1997a; Papadakis y col., 1996; Baptista y col., 1999), pero esto no da detalles del modelo del flujo interno ni de los perfiles  de temperatura, aunque si caracteriza de forma efectiva el flujo de aire. (Boulard y col., 1996a y b).</w:t>
      </w:r>
    </w:p>
    <w:p w:rsidR="00C33ECC" w:rsidRPr="002442A5" w:rsidRDefault="00C33ECC" w:rsidP="00C33ECC">
      <w:pPr>
        <w:spacing w:line="360" w:lineRule="auto"/>
        <w:ind w:firstLine="540"/>
        <w:jc w:val="both"/>
        <w:rPr>
          <w:rFonts w:ascii="Arial" w:hAnsi="Arial"/>
          <w:color w:val="000000"/>
          <w:sz w:val="24"/>
          <w:szCs w:val="24"/>
        </w:rPr>
      </w:pPr>
      <w:r w:rsidRPr="002442A5">
        <w:rPr>
          <w:rFonts w:ascii="Arial" w:hAnsi="Arial"/>
          <w:color w:val="000000"/>
          <w:sz w:val="24"/>
          <w:szCs w:val="24"/>
        </w:rPr>
        <w:t>Reciente progresos en modelos de flujos por programas computacionales de dinámica de fluidos (CFD) dan un fácil acceso a campos escalares y vectoriales para resolver las ecuaciones de transporte en invernaderos cerrados (Boulard y col., 1997a) y en invernaderos ventilados (Mistriotis y col., 1997a y b; Haxaire y col., 1998; Boulard y col., 1999).</w:t>
      </w:r>
    </w:p>
    <w:p w:rsidR="00C33ECC" w:rsidRPr="002442A5" w:rsidRDefault="00C33ECC" w:rsidP="00C33ECC">
      <w:pPr>
        <w:spacing w:line="360" w:lineRule="auto"/>
        <w:ind w:firstLine="540"/>
        <w:jc w:val="both"/>
        <w:rPr>
          <w:rFonts w:ascii="Arial" w:hAnsi="Arial"/>
          <w:color w:val="000000"/>
          <w:sz w:val="24"/>
          <w:szCs w:val="24"/>
        </w:rPr>
      </w:pPr>
      <w:r w:rsidRPr="002442A5">
        <w:rPr>
          <w:rFonts w:ascii="Arial" w:hAnsi="Arial"/>
          <w:color w:val="000000"/>
          <w:sz w:val="24"/>
          <w:szCs w:val="24"/>
        </w:rPr>
        <w:t>También se han desarrollado modelos de simulación, los cuales dan buenas predicciones de la temperatura del aire del invernadero y de la hoja de la planta (van Bavel y col., 1981; Bot, 1983; Deltour y col., 1985).</w:t>
      </w:r>
    </w:p>
    <w:p w:rsidR="00C33ECC" w:rsidRPr="002442A5" w:rsidRDefault="00C33ECC" w:rsidP="00C33ECC">
      <w:pPr>
        <w:spacing w:line="360" w:lineRule="auto"/>
        <w:ind w:right="20"/>
        <w:jc w:val="both"/>
        <w:rPr>
          <w:sz w:val="24"/>
          <w:szCs w:val="24"/>
        </w:rPr>
      </w:pPr>
      <w:r w:rsidRPr="002442A5">
        <w:rPr>
          <w:rFonts w:ascii="Arial" w:hAnsi="Arial"/>
          <w:color w:val="000000"/>
          <w:sz w:val="24"/>
          <w:szCs w:val="24"/>
        </w:rPr>
        <w:tab/>
        <w:t>El movimiento del aire creado por la ventilación puede ser generado usando ventiladores o utilizando el fenómeno natural del viento y fuerzas térmicas que crean corrientes de aire a través de una apertura.</w:t>
      </w:r>
      <w:r w:rsidRPr="002442A5">
        <w:rPr>
          <w:sz w:val="24"/>
          <w:szCs w:val="24"/>
        </w:rPr>
        <w:t xml:space="preserve"> </w:t>
      </w:r>
    </w:p>
    <w:p w:rsidR="00C33ECC" w:rsidRDefault="00C33ECC" w:rsidP="00C33ECC">
      <w:pPr>
        <w:spacing w:line="360" w:lineRule="auto"/>
        <w:ind w:right="20"/>
        <w:jc w:val="both"/>
      </w:pPr>
    </w:p>
    <w:p w:rsidR="00C33ECC" w:rsidRDefault="00C33ECC" w:rsidP="00C33ECC">
      <w:pPr>
        <w:spacing w:line="360" w:lineRule="auto"/>
        <w:ind w:right="-384"/>
        <w:jc w:val="both"/>
        <w:rPr>
          <w:rFonts w:ascii="Arial" w:hAnsi="Arial"/>
          <w:color w:val="000000"/>
        </w:rPr>
      </w:pPr>
      <w:r>
        <w:pict>
          <v:shape id="_x0000_i1027" type="#_x0000_t75" style="width:217.5pt;height:187.5pt">
            <v:imagedata r:id="rId9" o:title=""/>
          </v:shape>
        </w:pict>
      </w:r>
      <w:r>
        <w:t xml:space="preserve"> </w:t>
      </w:r>
      <w:r w:rsidRPr="00982204">
        <w:pict>
          <v:shape id="_x0000_i1028" type="#_x0000_t75" style="width:217.5pt;height:187.5pt">
            <v:imagedata r:id="rId10" o:title="DSCN0181"/>
          </v:shape>
        </w:pict>
      </w:r>
      <w:r>
        <w:t xml:space="preserve"> </w:t>
      </w:r>
    </w:p>
    <w:p w:rsidR="00C33ECC" w:rsidRDefault="00C33ECC" w:rsidP="00C33ECC">
      <w:pPr>
        <w:ind w:left="606" w:hanging="606"/>
        <w:jc w:val="both"/>
        <w:rPr>
          <w:rFonts w:ascii="Arial" w:hAnsi="Arial"/>
          <w:color w:val="000000"/>
        </w:rPr>
      </w:pPr>
      <w:r>
        <w:rPr>
          <w:rFonts w:ascii="Arial" w:hAnsi="Arial"/>
          <w:b/>
          <w:color w:val="000000"/>
        </w:rPr>
        <w:t xml:space="preserve"> Figura 3: Ventilador en invernadero multitúnel (izquierda) y ventilación natural en invernadero gótico (derecha).</w:t>
      </w:r>
    </w:p>
    <w:p w:rsidR="00C33ECC" w:rsidRPr="00C977A6" w:rsidRDefault="00C33ECC" w:rsidP="00C33ECC">
      <w:pPr>
        <w:spacing w:line="360" w:lineRule="auto"/>
        <w:ind w:firstLine="540"/>
        <w:jc w:val="both"/>
        <w:rPr>
          <w:rFonts w:ascii="Arial" w:hAnsi="Arial"/>
          <w:color w:val="000000"/>
          <w:sz w:val="24"/>
          <w:szCs w:val="24"/>
        </w:rPr>
      </w:pPr>
    </w:p>
    <w:p w:rsidR="00C33ECC" w:rsidRPr="002442A5" w:rsidRDefault="00C33ECC" w:rsidP="00C33ECC">
      <w:pPr>
        <w:spacing w:line="360" w:lineRule="auto"/>
        <w:ind w:firstLine="540"/>
        <w:jc w:val="both"/>
        <w:rPr>
          <w:rFonts w:ascii="Arial" w:hAnsi="Arial"/>
          <w:color w:val="000000"/>
          <w:sz w:val="24"/>
          <w:szCs w:val="24"/>
        </w:rPr>
      </w:pPr>
      <w:r w:rsidRPr="002442A5">
        <w:rPr>
          <w:rFonts w:ascii="Arial" w:hAnsi="Arial"/>
          <w:color w:val="000000"/>
          <w:sz w:val="24"/>
          <w:szCs w:val="24"/>
        </w:rPr>
        <w:t>La ventilación también controla la humedad del aire, principalmente para prevenir valores altos de humedad relativa. (Bailey, 1995).</w:t>
      </w:r>
    </w:p>
    <w:p w:rsidR="00C33ECC" w:rsidRPr="002442A5" w:rsidRDefault="00C33ECC" w:rsidP="00C33ECC">
      <w:pPr>
        <w:spacing w:line="360" w:lineRule="auto"/>
        <w:ind w:firstLine="540"/>
        <w:jc w:val="both"/>
        <w:rPr>
          <w:rFonts w:ascii="Arial" w:hAnsi="Arial"/>
          <w:color w:val="000000"/>
          <w:sz w:val="24"/>
          <w:szCs w:val="24"/>
        </w:rPr>
      </w:pPr>
      <w:r w:rsidRPr="002442A5">
        <w:rPr>
          <w:rFonts w:ascii="Arial" w:hAnsi="Arial"/>
          <w:color w:val="000000"/>
          <w:sz w:val="24"/>
          <w:szCs w:val="24"/>
        </w:rPr>
        <w:t>Aunque la mayoría de los modelos han considerado el intercambio de la temperatura dentro del invernadero, varios investigadores trataron separadamente la humedad.</w:t>
      </w:r>
    </w:p>
    <w:p w:rsidR="00C33ECC" w:rsidRPr="002442A5" w:rsidRDefault="00C33ECC" w:rsidP="00C33ECC">
      <w:pPr>
        <w:spacing w:line="360" w:lineRule="auto"/>
        <w:ind w:firstLine="540"/>
        <w:jc w:val="both"/>
        <w:rPr>
          <w:rFonts w:ascii="Arial" w:hAnsi="Arial"/>
          <w:color w:val="000000"/>
          <w:sz w:val="24"/>
          <w:szCs w:val="24"/>
        </w:rPr>
      </w:pPr>
      <w:r w:rsidRPr="002442A5">
        <w:rPr>
          <w:rFonts w:ascii="Arial" w:hAnsi="Arial"/>
          <w:color w:val="000000"/>
          <w:sz w:val="24"/>
          <w:szCs w:val="24"/>
          <w:lang w:val="es-MX"/>
        </w:rPr>
        <w:t xml:space="preserve">De Jong y Stanghellini </w:t>
      </w:r>
      <w:r w:rsidRPr="002442A5">
        <w:rPr>
          <w:rFonts w:ascii="Arial" w:hAnsi="Arial"/>
          <w:color w:val="000000"/>
          <w:sz w:val="24"/>
          <w:szCs w:val="24"/>
        </w:rPr>
        <w:t>(1996) presentaron un modelo físico de humedad en el qué la concentración de vapor dentro del invernadero resultaba de un equilibrio de tres flujos: la transpiración del cultivo, la ventilación y la condensación en la cubierta.</w:t>
      </w:r>
    </w:p>
    <w:p w:rsidR="00C33ECC" w:rsidRDefault="00C33ECC" w:rsidP="00C33ECC">
      <w:pPr>
        <w:jc w:val="both"/>
        <w:rPr>
          <w:rFonts w:ascii="Arial" w:hAnsi="Arial"/>
          <w:color w:val="000000"/>
        </w:rPr>
      </w:pPr>
      <w:r>
        <w:t xml:space="preserve">                            </w:t>
      </w:r>
      <w:r>
        <w:pict>
          <v:shape id="_x0000_i1029" type="#_x0000_t75" style="width:255pt;height:157.5pt">
            <v:imagedata r:id="rId11" o:title=""/>
          </v:shape>
        </w:pict>
      </w:r>
    </w:p>
    <w:p w:rsidR="00C33ECC" w:rsidRDefault="00C33ECC" w:rsidP="00C33ECC">
      <w:pPr>
        <w:ind w:left="606" w:hanging="606"/>
        <w:jc w:val="both"/>
        <w:rPr>
          <w:rFonts w:ascii="Arial" w:hAnsi="Arial"/>
          <w:color w:val="000000"/>
        </w:rPr>
      </w:pPr>
      <w:r>
        <w:rPr>
          <w:rFonts w:ascii="Arial" w:hAnsi="Arial"/>
          <w:b/>
          <w:color w:val="000000"/>
        </w:rPr>
        <w:t xml:space="preserve">           Figura 4: Condensación del agua en la cubierta plástica del invernadero.</w:t>
      </w:r>
    </w:p>
    <w:p w:rsidR="00C33ECC" w:rsidRPr="00C977A6" w:rsidRDefault="00C33ECC" w:rsidP="00C33ECC">
      <w:pPr>
        <w:spacing w:line="360" w:lineRule="auto"/>
        <w:ind w:firstLine="540"/>
        <w:jc w:val="both"/>
        <w:rPr>
          <w:rFonts w:ascii="Arial" w:hAnsi="Arial"/>
          <w:color w:val="000000"/>
          <w:sz w:val="24"/>
          <w:szCs w:val="24"/>
        </w:rPr>
      </w:pPr>
    </w:p>
    <w:p w:rsidR="00C33ECC" w:rsidRPr="002442A5" w:rsidRDefault="00C33ECC" w:rsidP="00C33ECC">
      <w:pPr>
        <w:spacing w:line="360" w:lineRule="auto"/>
        <w:ind w:firstLine="540"/>
        <w:jc w:val="both"/>
        <w:rPr>
          <w:rFonts w:ascii="Arial" w:hAnsi="Arial"/>
          <w:color w:val="000000"/>
          <w:sz w:val="24"/>
          <w:szCs w:val="24"/>
        </w:rPr>
      </w:pPr>
      <w:r w:rsidRPr="002442A5">
        <w:rPr>
          <w:rFonts w:ascii="Arial" w:hAnsi="Arial"/>
          <w:color w:val="000000"/>
          <w:sz w:val="24"/>
          <w:szCs w:val="24"/>
        </w:rPr>
        <w:t xml:space="preserve"> Jolliet (1994) presentó un modelo que predice humedad y transpiración en función del clima externo.</w:t>
      </w:r>
    </w:p>
    <w:p w:rsidR="00C33ECC" w:rsidRPr="002442A5" w:rsidRDefault="00C33ECC" w:rsidP="00C33ECC">
      <w:pPr>
        <w:spacing w:line="360" w:lineRule="auto"/>
        <w:ind w:firstLine="540"/>
        <w:jc w:val="both"/>
        <w:rPr>
          <w:rFonts w:ascii="Arial" w:hAnsi="Arial"/>
          <w:color w:val="000000"/>
          <w:sz w:val="24"/>
          <w:szCs w:val="24"/>
        </w:rPr>
      </w:pPr>
      <w:r w:rsidRPr="002442A5">
        <w:rPr>
          <w:rFonts w:ascii="Arial" w:hAnsi="Arial"/>
          <w:color w:val="000000"/>
          <w:sz w:val="24"/>
          <w:szCs w:val="24"/>
        </w:rPr>
        <w:t xml:space="preserve"> Monteith (1973) (citado por Teitel y Tanny, 1999) asumió que la transpiración está afectada principalmente por el intercambio de radiación neta entre la cubierta y el ambiente y por el déficit de presión de vapor de agua en el interior del invernadero.</w:t>
      </w:r>
    </w:p>
    <w:p w:rsidR="00C33ECC" w:rsidRPr="002442A5" w:rsidRDefault="00C33ECC" w:rsidP="00C33ECC">
      <w:pPr>
        <w:tabs>
          <w:tab w:val="left" w:pos="540"/>
        </w:tabs>
        <w:spacing w:line="360" w:lineRule="auto"/>
        <w:ind w:firstLine="540"/>
        <w:jc w:val="both"/>
        <w:rPr>
          <w:rFonts w:ascii="Arial" w:hAnsi="Arial"/>
          <w:color w:val="000000"/>
          <w:sz w:val="24"/>
          <w:szCs w:val="24"/>
        </w:rPr>
      </w:pPr>
      <w:r w:rsidRPr="002442A5">
        <w:rPr>
          <w:rFonts w:ascii="Arial" w:hAnsi="Arial"/>
          <w:color w:val="000000"/>
          <w:sz w:val="24"/>
          <w:szCs w:val="24"/>
        </w:rPr>
        <w:t>El transporte de vapor de agua de un invernadero está fuertemente afectado por la manera de ventilar y la radiación exterior</w:t>
      </w:r>
      <w:r w:rsidRPr="002442A5">
        <w:rPr>
          <w:rFonts w:ascii="Arial" w:hAnsi="Arial"/>
          <w:color w:val="000000"/>
          <w:sz w:val="24"/>
          <w:szCs w:val="24"/>
          <w:lang w:val="es-MX"/>
        </w:rPr>
        <w:t xml:space="preserve">: </w:t>
      </w:r>
      <w:r w:rsidRPr="002442A5">
        <w:rPr>
          <w:rFonts w:ascii="Arial" w:hAnsi="Arial"/>
          <w:color w:val="000000"/>
          <w:sz w:val="24"/>
          <w:szCs w:val="24"/>
        </w:rPr>
        <w:t>una reducción del transporte de vapor de agua controlada por la ventilación esta correlacionada con una reducción de la transferencia de calor</w:t>
      </w:r>
      <w:r w:rsidRPr="002442A5">
        <w:rPr>
          <w:rFonts w:ascii="Arial" w:hAnsi="Arial"/>
          <w:color w:val="000000"/>
          <w:sz w:val="24"/>
          <w:szCs w:val="24"/>
          <w:lang w:val="es-MX"/>
        </w:rPr>
        <w:t xml:space="preserve"> (Bakker y van de Vooren, 1984)</w:t>
      </w:r>
      <w:r w:rsidRPr="002442A5">
        <w:rPr>
          <w:rFonts w:ascii="Arial" w:hAnsi="Arial"/>
          <w:color w:val="000000"/>
          <w:sz w:val="24"/>
          <w:szCs w:val="24"/>
        </w:rPr>
        <w:t>, y esto se debe tener en cuenta en el desarrollo de los programas de riego de los cultivos en invernadero. Así, una reducción del transporte de vapor de agua conduce a altas temperaturas y altas humedades</w:t>
      </w:r>
      <w:r w:rsidRPr="002442A5">
        <w:rPr>
          <w:rFonts w:ascii="Arial" w:hAnsi="Arial"/>
          <w:color w:val="000000"/>
          <w:sz w:val="24"/>
          <w:szCs w:val="24"/>
          <w:lang w:val="es-MX"/>
        </w:rPr>
        <w:t xml:space="preserve"> (Bakker y van de Vooren, 1984)</w:t>
      </w:r>
      <w:r w:rsidRPr="002442A5">
        <w:rPr>
          <w:rFonts w:ascii="Arial" w:hAnsi="Arial"/>
          <w:color w:val="000000"/>
          <w:sz w:val="24"/>
          <w:szCs w:val="24"/>
        </w:rPr>
        <w:t xml:space="preserve">. </w:t>
      </w:r>
    </w:p>
    <w:p w:rsidR="00C33ECC" w:rsidRDefault="00C33ECC" w:rsidP="00C33ECC">
      <w:pPr>
        <w:pStyle w:val="Sangradetextonormal"/>
        <w:tabs>
          <w:tab w:val="left" w:pos="540"/>
        </w:tabs>
        <w:spacing w:line="360" w:lineRule="auto"/>
        <w:rPr>
          <w:rFonts w:ascii="Arial" w:hAnsi="Arial"/>
          <w:color w:val="000000"/>
          <w:sz w:val="24"/>
        </w:rPr>
      </w:pPr>
      <w:r w:rsidRPr="00907483">
        <w:rPr>
          <w:rFonts w:ascii="Arial" w:hAnsi="Arial"/>
          <w:color w:val="000000"/>
          <w:sz w:val="24"/>
        </w:rPr>
        <w:t xml:space="preserve">Para estimar la cantidad de vapor de agua que puede ser transportada por medio de la ventilación podemos acudir a una aproximación en la que consideramos que el aire, se comporta como un gas ideal donde que existe una distribución uniforme de la temperatura. Teniendo en cuenta esas premisas, según </w:t>
      </w:r>
      <w:r w:rsidRPr="00907483">
        <w:rPr>
          <w:rFonts w:ascii="Arial" w:hAnsi="Arial"/>
          <w:color w:val="000000"/>
          <w:sz w:val="24"/>
          <w:lang w:val="es-MX"/>
        </w:rPr>
        <w:t>Monteith (1973) (citado por Bakker y van de Vooren, 1984), la cantidad de vapor de agua transportada es</w:t>
      </w:r>
      <w:r w:rsidRPr="00907483">
        <w:rPr>
          <w:rFonts w:ascii="Arial" w:hAnsi="Arial"/>
          <w:color w:val="000000"/>
          <w:sz w:val="24"/>
        </w:rPr>
        <w:t xml:space="preserve">: </w:t>
      </w:r>
      <w:r>
        <w:rPr>
          <w:rFonts w:ascii="Arial" w:hAnsi="Arial"/>
          <w:color w:val="000000"/>
          <w:sz w:val="24"/>
        </w:rPr>
        <w:t xml:space="preserve"> </w:t>
      </w:r>
    </w:p>
    <w:p w:rsidR="00C33ECC" w:rsidRPr="00907483" w:rsidRDefault="00C33ECC" w:rsidP="00C33ECC">
      <w:pPr>
        <w:pStyle w:val="Sangradetextonormal"/>
        <w:tabs>
          <w:tab w:val="left" w:pos="540"/>
        </w:tabs>
        <w:spacing w:line="360" w:lineRule="auto"/>
        <w:rPr>
          <w:rFonts w:ascii="Arial" w:hAnsi="Arial"/>
          <w:color w:val="000000"/>
          <w:sz w:val="24"/>
        </w:rPr>
      </w:pPr>
    </w:p>
    <w:p w:rsidR="00C33ECC" w:rsidRPr="00907483" w:rsidRDefault="00C33ECC" w:rsidP="00C33ECC">
      <w:pPr>
        <w:tabs>
          <w:tab w:val="left" w:pos="540"/>
        </w:tabs>
        <w:spacing w:line="360" w:lineRule="auto"/>
        <w:jc w:val="both"/>
        <w:rPr>
          <w:rFonts w:ascii="Arial" w:hAnsi="Arial"/>
          <w:b/>
          <w:color w:val="000000"/>
          <w:lang w:val="en-US"/>
        </w:rPr>
      </w:pPr>
      <w:r w:rsidRPr="00C977A6">
        <w:rPr>
          <w:rFonts w:ascii="Arial" w:hAnsi="Arial"/>
          <w:b/>
          <w:color w:val="000000"/>
          <w:lang w:val="es-ES_tradnl"/>
        </w:rPr>
        <w:t xml:space="preserve">                                         </w:t>
      </w:r>
      <w:r w:rsidRPr="00907483">
        <w:rPr>
          <w:rFonts w:ascii="Arial" w:hAnsi="Arial"/>
          <w:b/>
          <w:color w:val="000000"/>
        </w:rPr>
        <w:t>Φ</w:t>
      </w:r>
      <w:r w:rsidRPr="00907483">
        <w:rPr>
          <w:rFonts w:ascii="Arial" w:hAnsi="Arial"/>
          <w:b/>
          <w:color w:val="000000"/>
          <w:vertAlign w:val="subscript"/>
          <w:lang w:val="en-US"/>
        </w:rPr>
        <w:t>m</w:t>
      </w:r>
      <w:r w:rsidRPr="00907483">
        <w:rPr>
          <w:rFonts w:ascii="Arial" w:hAnsi="Arial"/>
          <w:b/>
          <w:color w:val="000000"/>
          <w:lang w:val="en-US"/>
        </w:rPr>
        <w:t xml:space="preserve">= </w:t>
      </w:r>
      <w:r w:rsidRPr="00907483">
        <w:rPr>
          <w:rFonts w:ascii="Arial" w:hAnsi="Arial"/>
          <w:b/>
          <w:color w:val="000000"/>
        </w:rPr>
        <w:t>Φ</w:t>
      </w:r>
      <w:r w:rsidRPr="00907483">
        <w:rPr>
          <w:rFonts w:ascii="Arial" w:hAnsi="Arial"/>
          <w:b/>
          <w:color w:val="000000"/>
          <w:vertAlign w:val="subscript"/>
          <w:lang w:val="en-US"/>
        </w:rPr>
        <w:t>v</w:t>
      </w:r>
      <w:r w:rsidRPr="00907483">
        <w:rPr>
          <w:rFonts w:ascii="Arial" w:hAnsi="Arial"/>
          <w:b/>
          <w:color w:val="000000"/>
          <w:lang w:val="en-US"/>
        </w:rPr>
        <w:t xml:space="preserve"> ( h</w:t>
      </w:r>
      <w:r w:rsidRPr="00907483">
        <w:rPr>
          <w:rFonts w:ascii="Arial" w:hAnsi="Arial"/>
          <w:b/>
          <w:color w:val="000000"/>
          <w:vertAlign w:val="subscript"/>
          <w:lang w:val="en-US"/>
        </w:rPr>
        <w:t xml:space="preserve">i </w:t>
      </w:r>
      <w:r w:rsidRPr="00907483">
        <w:rPr>
          <w:rFonts w:ascii="Arial" w:hAnsi="Arial"/>
          <w:b/>
          <w:color w:val="000000"/>
          <w:lang w:val="en-US"/>
        </w:rPr>
        <w:t>- h</w:t>
      </w:r>
      <w:r w:rsidRPr="00907483">
        <w:rPr>
          <w:rFonts w:ascii="Arial" w:hAnsi="Arial"/>
          <w:b/>
          <w:color w:val="000000"/>
          <w:vertAlign w:val="subscript"/>
          <w:lang w:val="en-US"/>
        </w:rPr>
        <w:t xml:space="preserve">0  </w:t>
      </w:r>
      <w:r w:rsidRPr="00907483">
        <w:rPr>
          <w:rFonts w:ascii="Arial" w:hAnsi="Arial"/>
          <w:b/>
          <w:color w:val="000000"/>
          <w:lang w:val="en-US"/>
        </w:rPr>
        <w:t xml:space="preserve">) </w:t>
      </w:r>
      <w:r w:rsidRPr="00907483">
        <w:rPr>
          <w:rFonts w:ascii="Arial" w:hAnsi="Arial"/>
          <w:b/>
          <w:color w:val="000000"/>
        </w:rPr>
        <w:t>ρ</w:t>
      </w:r>
      <w:r w:rsidRPr="00907483">
        <w:rPr>
          <w:rFonts w:ascii="Arial" w:hAnsi="Arial"/>
          <w:b/>
          <w:color w:val="000000"/>
          <w:vertAlign w:val="subscript"/>
          <w:lang w:val="en-US"/>
        </w:rPr>
        <w:t>p,air</w:t>
      </w:r>
      <w:r w:rsidRPr="00907483">
        <w:rPr>
          <w:rFonts w:ascii="Arial" w:hAnsi="Arial"/>
          <w:b/>
          <w:color w:val="000000"/>
          <w:lang w:val="en-US"/>
        </w:rPr>
        <w:t xml:space="preserve">                                        </w:t>
      </w:r>
    </w:p>
    <w:p w:rsidR="00C33ECC" w:rsidRPr="00907483" w:rsidRDefault="00C33ECC" w:rsidP="00C33ECC">
      <w:pPr>
        <w:tabs>
          <w:tab w:val="left" w:pos="540"/>
        </w:tabs>
        <w:spacing w:line="360" w:lineRule="auto"/>
        <w:ind w:firstLine="540"/>
        <w:jc w:val="both"/>
        <w:rPr>
          <w:rFonts w:ascii="Arial" w:hAnsi="Arial"/>
          <w:color w:val="000000"/>
          <w:lang w:val="en-US"/>
        </w:rPr>
      </w:pPr>
    </w:p>
    <w:p w:rsidR="00C33ECC" w:rsidRPr="00C33ECC" w:rsidRDefault="00C33ECC" w:rsidP="00C33ECC">
      <w:pPr>
        <w:tabs>
          <w:tab w:val="left" w:pos="540"/>
        </w:tabs>
        <w:spacing w:line="360" w:lineRule="auto"/>
        <w:ind w:firstLine="540"/>
        <w:jc w:val="both"/>
        <w:rPr>
          <w:rFonts w:ascii="Arial" w:hAnsi="Arial"/>
          <w:color w:val="000000"/>
          <w:sz w:val="24"/>
          <w:szCs w:val="24"/>
          <w:lang w:val="en-GB"/>
        </w:rPr>
      </w:pPr>
      <w:r w:rsidRPr="00C33ECC">
        <w:rPr>
          <w:rFonts w:ascii="Arial" w:hAnsi="Arial"/>
          <w:color w:val="000000"/>
          <w:sz w:val="24"/>
          <w:szCs w:val="24"/>
          <w:lang w:val="en-GB"/>
        </w:rPr>
        <w:t xml:space="preserve">Donde: </w:t>
      </w:r>
    </w:p>
    <w:p w:rsidR="00C33ECC" w:rsidRPr="00C977A6" w:rsidRDefault="00C33ECC" w:rsidP="00C33ECC">
      <w:pPr>
        <w:tabs>
          <w:tab w:val="left" w:pos="540"/>
        </w:tabs>
        <w:spacing w:line="360" w:lineRule="auto"/>
        <w:ind w:firstLine="540"/>
        <w:jc w:val="both"/>
        <w:rPr>
          <w:rFonts w:ascii="Arial" w:hAnsi="Arial"/>
          <w:color w:val="000000"/>
          <w:sz w:val="24"/>
          <w:szCs w:val="24"/>
        </w:rPr>
      </w:pPr>
      <w:r w:rsidRPr="00C977A6">
        <w:rPr>
          <w:rFonts w:ascii="Arial" w:hAnsi="Arial"/>
          <w:b/>
          <w:color w:val="000000"/>
          <w:sz w:val="24"/>
          <w:szCs w:val="24"/>
        </w:rPr>
        <w:t>Φ</w:t>
      </w:r>
      <w:r w:rsidRPr="00C977A6">
        <w:rPr>
          <w:rFonts w:ascii="Arial" w:hAnsi="Arial"/>
          <w:b/>
          <w:color w:val="000000"/>
          <w:sz w:val="24"/>
          <w:szCs w:val="24"/>
          <w:vertAlign w:val="subscript"/>
        </w:rPr>
        <w:t>m</w:t>
      </w:r>
      <w:r w:rsidRPr="00C977A6">
        <w:rPr>
          <w:rFonts w:ascii="Arial" w:hAnsi="Arial"/>
          <w:color w:val="000000"/>
          <w:sz w:val="24"/>
          <w:szCs w:val="24"/>
        </w:rPr>
        <w:t xml:space="preserve"> : flujo de masa de vapor de agua por área (g /sm</w:t>
      </w:r>
      <w:r w:rsidRPr="00C977A6">
        <w:rPr>
          <w:rFonts w:ascii="Arial" w:hAnsi="Arial"/>
          <w:color w:val="000000"/>
          <w:sz w:val="24"/>
          <w:szCs w:val="24"/>
          <w:vertAlign w:val="superscript"/>
        </w:rPr>
        <w:t>2</w:t>
      </w:r>
      <w:r w:rsidRPr="00C977A6">
        <w:rPr>
          <w:rFonts w:ascii="Arial" w:hAnsi="Arial"/>
          <w:color w:val="000000"/>
          <w:sz w:val="24"/>
          <w:szCs w:val="24"/>
        </w:rPr>
        <w:t>).</w:t>
      </w:r>
    </w:p>
    <w:p w:rsidR="00C33ECC" w:rsidRPr="00C977A6" w:rsidRDefault="00C33ECC" w:rsidP="00C33ECC">
      <w:pPr>
        <w:tabs>
          <w:tab w:val="left" w:pos="540"/>
        </w:tabs>
        <w:spacing w:line="360" w:lineRule="auto"/>
        <w:ind w:firstLine="540"/>
        <w:jc w:val="both"/>
        <w:rPr>
          <w:rFonts w:ascii="Arial" w:hAnsi="Arial"/>
          <w:color w:val="000000"/>
          <w:sz w:val="24"/>
          <w:szCs w:val="24"/>
        </w:rPr>
      </w:pPr>
      <w:r w:rsidRPr="00C977A6">
        <w:rPr>
          <w:rFonts w:ascii="Arial" w:hAnsi="Arial"/>
          <w:b/>
          <w:color w:val="000000"/>
          <w:sz w:val="24"/>
          <w:szCs w:val="24"/>
        </w:rPr>
        <w:t>Φ</w:t>
      </w:r>
      <w:r w:rsidRPr="00C977A6">
        <w:rPr>
          <w:rFonts w:ascii="Arial" w:hAnsi="Arial"/>
          <w:b/>
          <w:color w:val="000000"/>
          <w:sz w:val="24"/>
          <w:szCs w:val="24"/>
          <w:vertAlign w:val="subscript"/>
        </w:rPr>
        <w:t>v</w:t>
      </w:r>
      <w:r w:rsidRPr="00C977A6">
        <w:rPr>
          <w:rFonts w:ascii="Arial" w:hAnsi="Arial"/>
          <w:color w:val="000000"/>
          <w:sz w:val="24"/>
          <w:szCs w:val="24"/>
        </w:rPr>
        <w:t xml:space="preserve"> : flujo de volumen de aire intercambiado por área (m</w:t>
      </w:r>
      <w:r w:rsidRPr="00C977A6">
        <w:rPr>
          <w:rFonts w:ascii="Arial" w:hAnsi="Arial"/>
          <w:color w:val="000000"/>
          <w:sz w:val="24"/>
          <w:szCs w:val="24"/>
          <w:vertAlign w:val="superscript"/>
        </w:rPr>
        <w:t>3</w:t>
      </w:r>
      <w:r w:rsidRPr="00C977A6">
        <w:rPr>
          <w:rFonts w:ascii="Arial" w:hAnsi="Arial"/>
          <w:color w:val="000000"/>
          <w:sz w:val="24"/>
          <w:szCs w:val="24"/>
        </w:rPr>
        <w:t>/ sm</w:t>
      </w:r>
      <w:r w:rsidRPr="00C977A6">
        <w:rPr>
          <w:rFonts w:ascii="Arial" w:hAnsi="Arial"/>
          <w:color w:val="000000"/>
          <w:sz w:val="24"/>
          <w:szCs w:val="24"/>
          <w:vertAlign w:val="superscript"/>
        </w:rPr>
        <w:t>2</w:t>
      </w:r>
      <w:r w:rsidRPr="00C977A6">
        <w:rPr>
          <w:rFonts w:ascii="Arial" w:hAnsi="Arial"/>
          <w:color w:val="000000"/>
          <w:sz w:val="24"/>
          <w:szCs w:val="24"/>
        </w:rPr>
        <w:t>).</w:t>
      </w:r>
    </w:p>
    <w:p w:rsidR="00C33ECC" w:rsidRPr="00C977A6" w:rsidRDefault="00C33ECC" w:rsidP="00C33ECC">
      <w:pPr>
        <w:tabs>
          <w:tab w:val="left" w:pos="540"/>
        </w:tabs>
        <w:spacing w:line="360" w:lineRule="auto"/>
        <w:ind w:firstLine="540"/>
        <w:jc w:val="both"/>
        <w:rPr>
          <w:rFonts w:ascii="Arial" w:hAnsi="Arial"/>
          <w:color w:val="000000"/>
          <w:sz w:val="24"/>
          <w:szCs w:val="24"/>
        </w:rPr>
      </w:pPr>
      <w:r w:rsidRPr="00C977A6">
        <w:rPr>
          <w:rFonts w:ascii="Arial" w:hAnsi="Arial"/>
          <w:b/>
          <w:color w:val="000000"/>
          <w:sz w:val="24"/>
          <w:szCs w:val="24"/>
        </w:rPr>
        <w:t>h</w:t>
      </w:r>
      <w:r w:rsidRPr="00C977A6">
        <w:rPr>
          <w:rFonts w:ascii="Arial" w:hAnsi="Arial"/>
          <w:b/>
          <w:color w:val="000000"/>
          <w:sz w:val="24"/>
          <w:szCs w:val="24"/>
          <w:vertAlign w:val="subscript"/>
        </w:rPr>
        <w:t>i</w:t>
      </w:r>
      <w:r w:rsidRPr="00C977A6">
        <w:rPr>
          <w:rFonts w:ascii="Arial" w:hAnsi="Arial"/>
          <w:b/>
          <w:color w:val="000000"/>
          <w:sz w:val="24"/>
          <w:szCs w:val="24"/>
        </w:rPr>
        <w:t xml:space="preserve"> </w:t>
      </w:r>
      <w:r w:rsidRPr="00C977A6">
        <w:rPr>
          <w:rFonts w:ascii="Arial" w:hAnsi="Arial"/>
          <w:color w:val="000000"/>
          <w:sz w:val="24"/>
          <w:szCs w:val="24"/>
        </w:rPr>
        <w:t>: humedad específica interior (g / Kg).</w:t>
      </w:r>
    </w:p>
    <w:p w:rsidR="00C33ECC" w:rsidRPr="00C977A6" w:rsidRDefault="00C33ECC" w:rsidP="00C33ECC">
      <w:pPr>
        <w:tabs>
          <w:tab w:val="left" w:pos="540"/>
        </w:tabs>
        <w:spacing w:line="360" w:lineRule="auto"/>
        <w:ind w:firstLine="540"/>
        <w:jc w:val="both"/>
        <w:rPr>
          <w:rFonts w:ascii="Arial" w:hAnsi="Arial"/>
          <w:color w:val="000000"/>
          <w:sz w:val="24"/>
          <w:szCs w:val="24"/>
        </w:rPr>
      </w:pPr>
      <w:r w:rsidRPr="00C977A6">
        <w:rPr>
          <w:rFonts w:ascii="Arial" w:hAnsi="Arial"/>
          <w:b/>
          <w:color w:val="000000"/>
          <w:sz w:val="24"/>
          <w:szCs w:val="24"/>
        </w:rPr>
        <w:t>h</w:t>
      </w:r>
      <w:r w:rsidRPr="00C977A6">
        <w:rPr>
          <w:rFonts w:ascii="Arial" w:hAnsi="Arial"/>
          <w:b/>
          <w:color w:val="000000"/>
          <w:sz w:val="24"/>
          <w:szCs w:val="24"/>
          <w:vertAlign w:val="subscript"/>
        </w:rPr>
        <w:t>0</w:t>
      </w:r>
      <w:r w:rsidRPr="00C977A6">
        <w:rPr>
          <w:rFonts w:ascii="Arial" w:hAnsi="Arial"/>
          <w:color w:val="000000"/>
          <w:sz w:val="24"/>
          <w:szCs w:val="24"/>
          <w:vertAlign w:val="subscript"/>
        </w:rPr>
        <w:t xml:space="preserve"> </w:t>
      </w:r>
      <w:r w:rsidRPr="00C977A6">
        <w:rPr>
          <w:rFonts w:ascii="Arial" w:hAnsi="Arial"/>
          <w:color w:val="000000"/>
          <w:sz w:val="24"/>
          <w:szCs w:val="24"/>
        </w:rPr>
        <w:t>: humedad específica exterior (g / Kg).</w:t>
      </w:r>
    </w:p>
    <w:p w:rsidR="00C33ECC" w:rsidRPr="00C977A6" w:rsidRDefault="00C33ECC" w:rsidP="00C33ECC">
      <w:pPr>
        <w:tabs>
          <w:tab w:val="left" w:pos="540"/>
        </w:tabs>
        <w:spacing w:line="360" w:lineRule="auto"/>
        <w:ind w:firstLine="540"/>
        <w:jc w:val="both"/>
        <w:rPr>
          <w:rFonts w:ascii="Arial" w:hAnsi="Arial"/>
          <w:color w:val="000000"/>
          <w:sz w:val="24"/>
          <w:szCs w:val="24"/>
        </w:rPr>
      </w:pPr>
      <w:r w:rsidRPr="00C977A6">
        <w:rPr>
          <w:rFonts w:ascii="Arial" w:hAnsi="Arial"/>
          <w:b/>
          <w:color w:val="000000"/>
          <w:sz w:val="24"/>
          <w:szCs w:val="24"/>
        </w:rPr>
        <w:t>ρ</w:t>
      </w:r>
      <w:r w:rsidRPr="00C977A6">
        <w:rPr>
          <w:rFonts w:ascii="Arial" w:hAnsi="Arial"/>
          <w:b/>
          <w:color w:val="000000"/>
          <w:sz w:val="24"/>
          <w:szCs w:val="24"/>
          <w:vertAlign w:val="subscript"/>
        </w:rPr>
        <w:t>p,air</w:t>
      </w:r>
      <w:r w:rsidRPr="00C977A6">
        <w:rPr>
          <w:rFonts w:ascii="Arial" w:hAnsi="Arial"/>
          <w:color w:val="000000"/>
          <w:sz w:val="24"/>
          <w:szCs w:val="24"/>
        </w:rPr>
        <w:t xml:space="preserve"> : densidad del aire a una presión P (Kg/ m</w:t>
      </w:r>
      <w:r w:rsidRPr="00C977A6">
        <w:rPr>
          <w:rFonts w:ascii="Arial" w:hAnsi="Arial"/>
          <w:color w:val="000000"/>
          <w:sz w:val="24"/>
          <w:szCs w:val="24"/>
          <w:vertAlign w:val="superscript"/>
        </w:rPr>
        <w:t>3</w:t>
      </w:r>
      <w:r w:rsidRPr="00C977A6">
        <w:rPr>
          <w:rFonts w:ascii="Arial" w:hAnsi="Arial"/>
          <w:color w:val="000000"/>
          <w:sz w:val="24"/>
          <w:szCs w:val="24"/>
        </w:rPr>
        <w:t>).</w:t>
      </w:r>
    </w:p>
    <w:p w:rsidR="00C33ECC" w:rsidRDefault="00C33ECC" w:rsidP="00C33ECC">
      <w:pPr>
        <w:tabs>
          <w:tab w:val="left" w:pos="540"/>
        </w:tabs>
        <w:spacing w:line="360" w:lineRule="auto"/>
        <w:ind w:firstLine="540"/>
        <w:jc w:val="both"/>
        <w:rPr>
          <w:rFonts w:ascii="Arial" w:hAnsi="Arial"/>
          <w:color w:val="000000"/>
        </w:rPr>
      </w:pPr>
    </w:p>
    <w:p w:rsidR="00C33ECC" w:rsidRPr="002442A5" w:rsidRDefault="00C33ECC" w:rsidP="00C33ECC">
      <w:pPr>
        <w:tabs>
          <w:tab w:val="left" w:pos="540"/>
        </w:tabs>
        <w:spacing w:line="360" w:lineRule="auto"/>
        <w:ind w:firstLine="540"/>
        <w:jc w:val="both"/>
        <w:rPr>
          <w:rFonts w:ascii="Arial" w:hAnsi="Arial"/>
          <w:color w:val="000000"/>
          <w:sz w:val="24"/>
          <w:szCs w:val="24"/>
        </w:rPr>
      </w:pPr>
      <w:r w:rsidRPr="002442A5">
        <w:rPr>
          <w:rFonts w:ascii="Arial" w:hAnsi="Arial"/>
          <w:color w:val="000000"/>
          <w:sz w:val="24"/>
          <w:szCs w:val="24"/>
        </w:rPr>
        <w:t xml:space="preserve">El transporte de vapor de agua durante el día sigue una coherencia con la radiación medida fuera del invernadero </w:t>
      </w:r>
      <w:r w:rsidRPr="002442A5">
        <w:rPr>
          <w:rFonts w:ascii="Arial" w:hAnsi="Arial"/>
          <w:color w:val="000000"/>
          <w:sz w:val="24"/>
          <w:szCs w:val="24"/>
          <w:lang w:val="es-MX"/>
        </w:rPr>
        <w:t>(Bakker y van de Vooren, 1984)</w:t>
      </w:r>
      <w:r w:rsidRPr="002442A5">
        <w:rPr>
          <w:rFonts w:ascii="Arial" w:hAnsi="Arial"/>
          <w:color w:val="000000"/>
          <w:sz w:val="24"/>
          <w:szCs w:val="24"/>
        </w:rPr>
        <w:t xml:space="preserve">. </w:t>
      </w:r>
      <w:r w:rsidRPr="002442A5">
        <w:rPr>
          <w:rFonts w:ascii="Arial" w:hAnsi="Arial"/>
          <w:color w:val="000000"/>
          <w:sz w:val="24"/>
          <w:szCs w:val="24"/>
          <w:lang w:val="es-MX"/>
        </w:rPr>
        <w:t xml:space="preserve">Bakker y van de Vooren, (1984), </w:t>
      </w:r>
      <w:r w:rsidRPr="002442A5">
        <w:rPr>
          <w:rFonts w:ascii="Arial" w:hAnsi="Arial"/>
          <w:color w:val="000000"/>
          <w:sz w:val="24"/>
          <w:szCs w:val="24"/>
        </w:rPr>
        <w:t xml:space="preserve">para valores de radiación comprendidos entre </w:t>
      </w:r>
      <w:smartTag w:uri="urn:schemas-microsoft-com:office:smarttags" w:element="metricconverter">
        <w:smartTagPr>
          <w:attr w:name="ProductID" w:val="600 a"/>
        </w:smartTagPr>
        <w:r w:rsidRPr="002442A5">
          <w:rPr>
            <w:rFonts w:ascii="Arial" w:hAnsi="Arial"/>
            <w:color w:val="000000"/>
            <w:sz w:val="24"/>
            <w:szCs w:val="24"/>
          </w:rPr>
          <w:t>600 a</w:t>
        </w:r>
      </w:smartTag>
      <w:r w:rsidRPr="002442A5">
        <w:rPr>
          <w:rFonts w:ascii="Arial" w:hAnsi="Arial"/>
          <w:color w:val="000000"/>
          <w:sz w:val="24"/>
          <w:szCs w:val="24"/>
        </w:rPr>
        <w:t xml:space="preserve"> 2600 J/cm</w:t>
      </w:r>
      <w:r w:rsidRPr="002442A5">
        <w:rPr>
          <w:rFonts w:ascii="Arial" w:hAnsi="Arial"/>
          <w:color w:val="000000"/>
          <w:sz w:val="24"/>
          <w:szCs w:val="24"/>
          <w:vertAlign w:val="superscript"/>
        </w:rPr>
        <w:t>2</w:t>
      </w:r>
      <w:r w:rsidRPr="002442A5">
        <w:rPr>
          <w:rFonts w:ascii="Arial" w:hAnsi="Arial"/>
          <w:color w:val="000000"/>
          <w:sz w:val="24"/>
          <w:szCs w:val="24"/>
        </w:rPr>
        <w:t>dia, estiman el transporte de vapor de agua diario del invernadero mediante la ecuación:</w:t>
      </w:r>
    </w:p>
    <w:p w:rsidR="00C33ECC" w:rsidRPr="002442A5" w:rsidRDefault="00C33ECC" w:rsidP="00C33ECC">
      <w:pPr>
        <w:tabs>
          <w:tab w:val="left" w:pos="540"/>
        </w:tabs>
        <w:spacing w:line="360" w:lineRule="auto"/>
        <w:ind w:firstLine="540"/>
        <w:jc w:val="both"/>
        <w:rPr>
          <w:rFonts w:ascii="Arial" w:hAnsi="Arial"/>
          <w:color w:val="000000"/>
          <w:sz w:val="24"/>
          <w:szCs w:val="24"/>
        </w:rPr>
      </w:pPr>
    </w:p>
    <w:p w:rsidR="00C33ECC" w:rsidRPr="002442A5" w:rsidRDefault="00C33ECC" w:rsidP="00C33ECC">
      <w:pPr>
        <w:tabs>
          <w:tab w:val="left" w:pos="540"/>
        </w:tabs>
        <w:spacing w:line="360" w:lineRule="auto"/>
        <w:ind w:firstLine="540"/>
        <w:jc w:val="both"/>
        <w:rPr>
          <w:rFonts w:ascii="Arial" w:hAnsi="Arial"/>
          <w:b/>
          <w:color w:val="000000"/>
          <w:sz w:val="24"/>
          <w:szCs w:val="24"/>
        </w:rPr>
      </w:pPr>
      <w:r w:rsidRPr="002442A5">
        <w:rPr>
          <w:rFonts w:ascii="Arial" w:hAnsi="Arial"/>
          <w:b/>
          <w:color w:val="000000"/>
          <w:sz w:val="24"/>
          <w:szCs w:val="24"/>
        </w:rPr>
        <w:t xml:space="preserve">                              E</w:t>
      </w:r>
      <w:r w:rsidRPr="002442A5">
        <w:rPr>
          <w:rFonts w:ascii="Arial" w:hAnsi="Arial"/>
          <w:b/>
          <w:color w:val="000000"/>
          <w:sz w:val="24"/>
          <w:szCs w:val="24"/>
          <w:vertAlign w:val="subscript"/>
        </w:rPr>
        <w:t>A</w:t>
      </w:r>
      <w:r w:rsidRPr="002442A5">
        <w:rPr>
          <w:rFonts w:ascii="Arial" w:hAnsi="Arial"/>
          <w:b/>
          <w:color w:val="000000"/>
          <w:sz w:val="24"/>
          <w:szCs w:val="24"/>
        </w:rPr>
        <w:t xml:space="preserve"> = a exp(1.03x10</w:t>
      </w:r>
      <w:r w:rsidRPr="002442A5">
        <w:rPr>
          <w:rFonts w:ascii="Arial" w:hAnsi="Arial"/>
          <w:b/>
          <w:color w:val="000000"/>
          <w:sz w:val="24"/>
          <w:szCs w:val="24"/>
          <w:vertAlign w:val="superscript"/>
        </w:rPr>
        <w:t>-3</w:t>
      </w:r>
      <w:r w:rsidRPr="002442A5">
        <w:rPr>
          <w:rFonts w:ascii="Arial" w:hAnsi="Arial"/>
          <w:b/>
          <w:color w:val="000000"/>
          <w:sz w:val="24"/>
          <w:szCs w:val="24"/>
        </w:rPr>
        <w:t xml:space="preserve"> R)     </w:t>
      </w:r>
    </w:p>
    <w:p w:rsidR="00C33ECC" w:rsidRDefault="00C33ECC" w:rsidP="00C33ECC">
      <w:pPr>
        <w:tabs>
          <w:tab w:val="left" w:pos="540"/>
        </w:tabs>
        <w:spacing w:line="360" w:lineRule="auto"/>
        <w:ind w:firstLine="540"/>
        <w:jc w:val="both"/>
        <w:rPr>
          <w:rFonts w:ascii="Arial" w:hAnsi="Arial"/>
          <w:b/>
          <w:color w:val="000000"/>
        </w:rPr>
      </w:pPr>
      <w:r>
        <w:rPr>
          <w:rFonts w:ascii="Arial" w:hAnsi="Arial"/>
          <w:b/>
          <w:color w:val="000000"/>
        </w:rPr>
        <w:t xml:space="preserve">                              </w:t>
      </w:r>
    </w:p>
    <w:p w:rsidR="00C33ECC" w:rsidRPr="00C977A6" w:rsidRDefault="00C33ECC" w:rsidP="00C33ECC">
      <w:pPr>
        <w:tabs>
          <w:tab w:val="left" w:pos="540"/>
        </w:tabs>
        <w:spacing w:line="360" w:lineRule="auto"/>
        <w:ind w:firstLine="540"/>
        <w:jc w:val="both"/>
        <w:rPr>
          <w:rFonts w:ascii="Arial" w:hAnsi="Arial"/>
          <w:color w:val="000000"/>
          <w:sz w:val="24"/>
          <w:szCs w:val="24"/>
        </w:rPr>
      </w:pPr>
      <w:r w:rsidRPr="00C977A6">
        <w:rPr>
          <w:rFonts w:ascii="Arial" w:hAnsi="Arial"/>
          <w:color w:val="000000"/>
          <w:sz w:val="24"/>
          <w:szCs w:val="24"/>
        </w:rPr>
        <w:t>Donde:</w:t>
      </w:r>
    </w:p>
    <w:p w:rsidR="00C33ECC" w:rsidRPr="00C977A6" w:rsidRDefault="00C33ECC" w:rsidP="00C33ECC">
      <w:pPr>
        <w:tabs>
          <w:tab w:val="left" w:pos="540"/>
        </w:tabs>
        <w:spacing w:line="360" w:lineRule="auto"/>
        <w:ind w:firstLine="540"/>
        <w:jc w:val="both"/>
        <w:rPr>
          <w:rFonts w:ascii="Arial" w:hAnsi="Arial"/>
          <w:color w:val="000000"/>
          <w:sz w:val="24"/>
          <w:szCs w:val="24"/>
        </w:rPr>
      </w:pPr>
      <w:r w:rsidRPr="00C977A6">
        <w:rPr>
          <w:rFonts w:ascii="Arial" w:hAnsi="Arial"/>
          <w:b/>
          <w:color w:val="000000"/>
          <w:sz w:val="24"/>
          <w:szCs w:val="24"/>
        </w:rPr>
        <w:t>E</w:t>
      </w:r>
      <w:r w:rsidRPr="00C977A6">
        <w:rPr>
          <w:rFonts w:ascii="Arial" w:hAnsi="Arial"/>
          <w:b/>
          <w:color w:val="000000"/>
          <w:sz w:val="24"/>
          <w:szCs w:val="24"/>
          <w:vertAlign w:val="subscript"/>
        </w:rPr>
        <w:t>A</w:t>
      </w:r>
      <w:r w:rsidRPr="00C977A6">
        <w:rPr>
          <w:rFonts w:ascii="Arial" w:hAnsi="Arial"/>
          <w:color w:val="000000"/>
          <w:sz w:val="24"/>
          <w:szCs w:val="24"/>
        </w:rPr>
        <w:t>: transporte de vapor de agua por área (l/ m</w:t>
      </w:r>
      <w:r w:rsidRPr="00C977A6">
        <w:rPr>
          <w:rFonts w:ascii="Arial" w:hAnsi="Arial"/>
          <w:color w:val="000000"/>
          <w:sz w:val="24"/>
          <w:szCs w:val="24"/>
          <w:vertAlign w:val="superscript"/>
        </w:rPr>
        <w:t>2</w:t>
      </w:r>
      <w:r w:rsidRPr="00C977A6">
        <w:rPr>
          <w:rFonts w:ascii="Arial" w:hAnsi="Arial"/>
          <w:color w:val="000000"/>
          <w:sz w:val="24"/>
          <w:szCs w:val="24"/>
        </w:rPr>
        <w:t>día).</w:t>
      </w:r>
    </w:p>
    <w:p w:rsidR="00C33ECC" w:rsidRPr="00C977A6" w:rsidRDefault="00C33ECC" w:rsidP="00C33ECC">
      <w:pPr>
        <w:tabs>
          <w:tab w:val="left" w:pos="540"/>
        </w:tabs>
        <w:spacing w:line="360" w:lineRule="auto"/>
        <w:ind w:firstLine="540"/>
        <w:jc w:val="both"/>
        <w:rPr>
          <w:rFonts w:ascii="Arial" w:hAnsi="Arial"/>
          <w:color w:val="000000"/>
          <w:sz w:val="24"/>
          <w:szCs w:val="24"/>
        </w:rPr>
      </w:pPr>
      <w:r w:rsidRPr="00C977A6">
        <w:rPr>
          <w:rFonts w:ascii="Arial" w:hAnsi="Arial"/>
          <w:b/>
          <w:color w:val="000000"/>
          <w:sz w:val="24"/>
          <w:szCs w:val="24"/>
        </w:rPr>
        <w:t xml:space="preserve">R </w:t>
      </w:r>
      <w:r w:rsidRPr="00C977A6">
        <w:rPr>
          <w:rFonts w:ascii="Arial" w:hAnsi="Arial"/>
          <w:color w:val="000000"/>
          <w:sz w:val="24"/>
          <w:szCs w:val="24"/>
        </w:rPr>
        <w:t>: radiación exterior (J/ cm</w:t>
      </w:r>
      <w:r w:rsidRPr="00C977A6">
        <w:rPr>
          <w:rFonts w:ascii="Arial" w:hAnsi="Arial"/>
          <w:color w:val="000000"/>
          <w:sz w:val="24"/>
          <w:szCs w:val="24"/>
          <w:vertAlign w:val="superscript"/>
        </w:rPr>
        <w:t>2</w:t>
      </w:r>
      <w:r w:rsidRPr="00C977A6">
        <w:rPr>
          <w:rFonts w:ascii="Arial" w:hAnsi="Arial"/>
          <w:color w:val="000000"/>
          <w:sz w:val="24"/>
          <w:szCs w:val="24"/>
        </w:rPr>
        <w:t>día).</w:t>
      </w:r>
    </w:p>
    <w:p w:rsidR="00C33ECC" w:rsidRPr="00C977A6" w:rsidRDefault="00C33ECC" w:rsidP="00C33ECC">
      <w:pPr>
        <w:tabs>
          <w:tab w:val="left" w:pos="540"/>
        </w:tabs>
        <w:spacing w:line="360" w:lineRule="auto"/>
        <w:ind w:left="1092" w:hanging="546"/>
        <w:jc w:val="both"/>
        <w:rPr>
          <w:rFonts w:ascii="Arial" w:hAnsi="Arial"/>
          <w:color w:val="000000"/>
          <w:sz w:val="24"/>
          <w:szCs w:val="24"/>
        </w:rPr>
      </w:pPr>
      <w:r w:rsidRPr="00C977A6">
        <w:rPr>
          <w:rFonts w:ascii="Arial" w:hAnsi="Arial"/>
          <w:b/>
          <w:color w:val="000000"/>
          <w:sz w:val="24"/>
          <w:szCs w:val="24"/>
        </w:rPr>
        <w:t>a</w:t>
      </w:r>
      <w:r w:rsidRPr="00C977A6">
        <w:rPr>
          <w:rFonts w:ascii="Arial" w:hAnsi="Arial"/>
          <w:color w:val="000000"/>
          <w:sz w:val="24"/>
          <w:szCs w:val="24"/>
        </w:rPr>
        <w:t xml:space="preserve"> = 0,228. (si se quiere expresar </w:t>
      </w:r>
      <w:r w:rsidRPr="00C977A6">
        <w:rPr>
          <w:rFonts w:ascii="Arial" w:hAnsi="Arial"/>
          <w:b/>
          <w:color w:val="000000"/>
          <w:sz w:val="24"/>
          <w:szCs w:val="24"/>
        </w:rPr>
        <w:t>E</w:t>
      </w:r>
      <w:r w:rsidRPr="00C977A6">
        <w:rPr>
          <w:rFonts w:ascii="Arial" w:hAnsi="Arial"/>
          <w:b/>
          <w:color w:val="000000"/>
          <w:sz w:val="24"/>
          <w:szCs w:val="24"/>
          <w:vertAlign w:val="subscript"/>
        </w:rPr>
        <w:t>A</w:t>
      </w:r>
      <w:r w:rsidRPr="00C977A6">
        <w:rPr>
          <w:rFonts w:ascii="Arial" w:hAnsi="Arial"/>
          <w:color w:val="000000"/>
          <w:sz w:val="24"/>
          <w:szCs w:val="24"/>
        </w:rPr>
        <w:t xml:space="preserve"> en l/planta, se puede usar esta ecuación pero con </w:t>
      </w:r>
      <w:r w:rsidRPr="00C977A6">
        <w:rPr>
          <w:rFonts w:ascii="Arial" w:hAnsi="Arial"/>
          <w:b/>
          <w:color w:val="000000"/>
          <w:sz w:val="24"/>
          <w:szCs w:val="24"/>
        </w:rPr>
        <w:t>a</w:t>
      </w:r>
      <w:r w:rsidRPr="00C977A6">
        <w:rPr>
          <w:rFonts w:ascii="Arial" w:hAnsi="Arial"/>
          <w:color w:val="000000"/>
          <w:sz w:val="24"/>
          <w:szCs w:val="24"/>
        </w:rPr>
        <w:t xml:space="preserve"> = 0,216)</w:t>
      </w:r>
    </w:p>
    <w:p w:rsidR="00C33ECC" w:rsidRPr="002442A5" w:rsidRDefault="00C33ECC" w:rsidP="00C33ECC">
      <w:pPr>
        <w:tabs>
          <w:tab w:val="left" w:pos="540"/>
        </w:tabs>
        <w:spacing w:line="360" w:lineRule="auto"/>
        <w:ind w:firstLine="540"/>
        <w:jc w:val="both"/>
        <w:rPr>
          <w:rFonts w:ascii="Arial" w:hAnsi="Arial"/>
          <w:color w:val="000000"/>
          <w:sz w:val="24"/>
          <w:szCs w:val="24"/>
        </w:rPr>
      </w:pPr>
      <w:r w:rsidRPr="002442A5">
        <w:rPr>
          <w:rFonts w:ascii="Arial" w:hAnsi="Arial"/>
          <w:color w:val="000000"/>
          <w:sz w:val="24"/>
          <w:szCs w:val="24"/>
        </w:rPr>
        <w:t xml:space="preserve">Ensayos desarrollados por </w:t>
      </w:r>
      <w:r w:rsidRPr="002442A5">
        <w:rPr>
          <w:rFonts w:ascii="Arial" w:hAnsi="Arial"/>
          <w:color w:val="000000"/>
          <w:sz w:val="24"/>
          <w:szCs w:val="24"/>
          <w:lang w:val="es-MX"/>
        </w:rPr>
        <w:t>Bakker y van de Vooren (1984)</w:t>
      </w:r>
      <w:r w:rsidRPr="002442A5">
        <w:rPr>
          <w:rFonts w:ascii="Arial" w:hAnsi="Arial"/>
          <w:color w:val="000000"/>
          <w:sz w:val="24"/>
          <w:szCs w:val="24"/>
        </w:rPr>
        <w:t xml:space="preserve"> mostraron que el transporte de vapor de agua durante la noche fue de aproximadamente 0,12 l/planta, representando el 6,7 % del transporte total diario de vapor de agua. </w:t>
      </w:r>
    </w:p>
    <w:p w:rsidR="00C33ECC" w:rsidRPr="002442A5" w:rsidRDefault="00C33ECC" w:rsidP="00C33ECC">
      <w:pPr>
        <w:spacing w:line="360" w:lineRule="auto"/>
        <w:jc w:val="both"/>
        <w:rPr>
          <w:rFonts w:ascii="Arial" w:hAnsi="Arial"/>
          <w:color w:val="000000"/>
          <w:sz w:val="24"/>
          <w:szCs w:val="24"/>
        </w:rPr>
      </w:pPr>
      <w:r>
        <w:rPr>
          <w:rFonts w:ascii="Arial" w:hAnsi="Arial"/>
          <w:color w:val="000000"/>
        </w:rPr>
        <w:t xml:space="preserve">         </w:t>
      </w:r>
      <w:r w:rsidRPr="002442A5">
        <w:rPr>
          <w:rFonts w:ascii="Arial" w:hAnsi="Arial"/>
          <w:color w:val="000000"/>
          <w:sz w:val="24"/>
          <w:szCs w:val="24"/>
        </w:rPr>
        <w:t xml:space="preserve">El nivel de transpiración de un cultivo puede ser estimado (Monteith, 1990, citado por Teitel y Tanny, 1999) por:  </w:t>
      </w:r>
    </w:p>
    <w:p w:rsidR="00C33ECC" w:rsidRPr="002442A5" w:rsidRDefault="00C33ECC" w:rsidP="00C33ECC">
      <w:pPr>
        <w:spacing w:line="360" w:lineRule="auto"/>
        <w:ind w:firstLine="540"/>
        <w:jc w:val="both"/>
        <w:rPr>
          <w:rFonts w:ascii="Arial" w:hAnsi="Arial"/>
          <w:color w:val="000000"/>
          <w:sz w:val="24"/>
          <w:szCs w:val="24"/>
        </w:rPr>
      </w:pPr>
    </w:p>
    <w:p w:rsidR="00C33ECC" w:rsidRPr="002442A5" w:rsidRDefault="00C33ECC" w:rsidP="00C33ECC">
      <w:pPr>
        <w:spacing w:line="360" w:lineRule="auto"/>
        <w:ind w:firstLine="540"/>
        <w:jc w:val="both"/>
        <w:rPr>
          <w:rFonts w:ascii="Arial" w:hAnsi="Arial"/>
          <w:b/>
          <w:color w:val="000000"/>
          <w:sz w:val="24"/>
          <w:szCs w:val="24"/>
        </w:rPr>
      </w:pPr>
      <w:r w:rsidRPr="002442A5">
        <w:rPr>
          <w:rFonts w:ascii="Arial" w:hAnsi="Arial"/>
          <w:b/>
          <w:color w:val="000000"/>
          <w:sz w:val="24"/>
          <w:szCs w:val="24"/>
        </w:rPr>
        <w:t xml:space="preserve">                                 E = k ( e</w:t>
      </w:r>
      <w:r w:rsidRPr="002442A5">
        <w:rPr>
          <w:rFonts w:ascii="Arial" w:hAnsi="Arial"/>
          <w:b/>
          <w:color w:val="000000"/>
          <w:sz w:val="24"/>
          <w:szCs w:val="24"/>
          <w:vertAlign w:val="subscript"/>
        </w:rPr>
        <w:t>s</w:t>
      </w:r>
      <w:r w:rsidRPr="002442A5">
        <w:rPr>
          <w:rFonts w:ascii="Arial" w:hAnsi="Arial"/>
          <w:b/>
          <w:color w:val="000000"/>
          <w:sz w:val="24"/>
          <w:szCs w:val="24"/>
        </w:rPr>
        <w:t xml:space="preserve"> (T</w:t>
      </w:r>
      <w:r w:rsidRPr="002442A5">
        <w:rPr>
          <w:rFonts w:ascii="Arial" w:hAnsi="Arial"/>
          <w:b/>
          <w:color w:val="000000"/>
          <w:sz w:val="24"/>
          <w:szCs w:val="24"/>
          <w:vertAlign w:val="subscript"/>
        </w:rPr>
        <w:t>L</w:t>
      </w:r>
      <w:r w:rsidRPr="002442A5">
        <w:rPr>
          <w:rFonts w:ascii="Arial" w:hAnsi="Arial"/>
          <w:b/>
          <w:color w:val="000000"/>
          <w:sz w:val="24"/>
          <w:szCs w:val="24"/>
        </w:rPr>
        <w:t>) – e (T</w:t>
      </w:r>
      <w:r w:rsidRPr="002442A5">
        <w:rPr>
          <w:rFonts w:ascii="Arial" w:hAnsi="Arial"/>
          <w:b/>
          <w:color w:val="000000"/>
          <w:sz w:val="24"/>
          <w:szCs w:val="24"/>
          <w:vertAlign w:val="subscript"/>
        </w:rPr>
        <w:t>2</w:t>
      </w:r>
      <w:r w:rsidRPr="002442A5">
        <w:rPr>
          <w:rFonts w:ascii="Arial" w:hAnsi="Arial"/>
          <w:b/>
          <w:color w:val="000000"/>
          <w:sz w:val="24"/>
          <w:szCs w:val="24"/>
        </w:rPr>
        <w:t xml:space="preserve">))                                      </w:t>
      </w:r>
    </w:p>
    <w:p w:rsidR="00C33ECC" w:rsidRDefault="00C33ECC" w:rsidP="00C33ECC">
      <w:pPr>
        <w:spacing w:line="360" w:lineRule="auto"/>
        <w:jc w:val="both"/>
        <w:rPr>
          <w:rFonts w:ascii="Arial" w:hAnsi="Arial"/>
          <w:color w:val="000000"/>
        </w:rPr>
      </w:pPr>
    </w:p>
    <w:p w:rsidR="00C33ECC" w:rsidRPr="002442A5" w:rsidRDefault="00C33ECC" w:rsidP="00C33ECC">
      <w:pPr>
        <w:spacing w:line="360" w:lineRule="auto"/>
        <w:jc w:val="both"/>
        <w:rPr>
          <w:rFonts w:ascii="Arial" w:hAnsi="Arial"/>
          <w:color w:val="000000"/>
          <w:sz w:val="24"/>
          <w:szCs w:val="24"/>
        </w:rPr>
      </w:pPr>
      <w:r w:rsidRPr="002442A5">
        <w:rPr>
          <w:rFonts w:ascii="Arial" w:hAnsi="Arial"/>
          <w:color w:val="000000"/>
          <w:sz w:val="24"/>
          <w:szCs w:val="24"/>
        </w:rPr>
        <w:t xml:space="preserve">         </w:t>
      </w:r>
    </w:p>
    <w:p w:rsidR="00C33ECC" w:rsidRPr="002442A5" w:rsidRDefault="00C33ECC" w:rsidP="00C33ECC">
      <w:pPr>
        <w:spacing w:line="360" w:lineRule="auto"/>
        <w:ind w:firstLine="540"/>
        <w:jc w:val="both"/>
        <w:rPr>
          <w:rFonts w:ascii="Arial" w:hAnsi="Arial"/>
          <w:color w:val="000000"/>
          <w:sz w:val="24"/>
          <w:szCs w:val="24"/>
        </w:rPr>
      </w:pPr>
      <w:r w:rsidRPr="002442A5">
        <w:rPr>
          <w:rFonts w:ascii="Arial" w:hAnsi="Arial"/>
          <w:color w:val="000000"/>
          <w:sz w:val="24"/>
          <w:szCs w:val="24"/>
        </w:rPr>
        <w:t xml:space="preserve">Donde, </w:t>
      </w:r>
      <w:r w:rsidRPr="002442A5">
        <w:rPr>
          <w:rFonts w:ascii="Arial" w:hAnsi="Arial"/>
          <w:b/>
          <w:color w:val="000000"/>
          <w:sz w:val="24"/>
          <w:szCs w:val="24"/>
        </w:rPr>
        <w:t>k</w:t>
      </w:r>
      <w:r w:rsidRPr="002442A5">
        <w:rPr>
          <w:rFonts w:ascii="Arial" w:hAnsi="Arial"/>
          <w:color w:val="000000"/>
          <w:sz w:val="24"/>
          <w:szCs w:val="24"/>
        </w:rPr>
        <w:t xml:space="preserve"> representa la conductancia total (estomática y aerodinámica), </w:t>
      </w:r>
      <w:r w:rsidRPr="002442A5">
        <w:rPr>
          <w:rFonts w:ascii="Arial" w:hAnsi="Arial"/>
          <w:b/>
          <w:color w:val="000000"/>
          <w:sz w:val="24"/>
          <w:szCs w:val="24"/>
        </w:rPr>
        <w:t>e</w:t>
      </w:r>
      <w:r w:rsidRPr="002442A5">
        <w:rPr>
          <w:rFonts w:ascii="Arial" w:hAnsi="Arial"/>
          <w:color w:val="000000"/>
          <w:sz w:val="24"/>
          <w:szCs w:val="24"/>
        </w:rPr>
        <w:t xml:space="preserve"> es la presión de vapor y </w:t>
      </w:r>
      <w:r w:rsidRPr="002442A5">
        <w:rPr>
          <w:rFonts w:ascii="Arial" w:hAnsi="Arial"/>
          <w:b/>
          <w:color w:val="000000"/>
          <w:sz w:val="24"/>
          <w:szCs w:val="24"/>
        </w:rPr>
        <w:t>T</w:t>
      </w:r>
      <w:r w:rsidRPr="002442A5">
        <w:rPr>
          <w:rFonts w:ascii="Arial" w:hAnsi="Arial"/>
          <w:b/>
          <w:color w:val="000000"/>
          <w:sz w:val="24"/>
          <w:szCs w:val="24"/>
          <w:vertAlign w:val="subscript"/>
        </w:rPr>
        <w:t>L</w:t>
      </w:r>
      <w:r w:rsidRPr="002442A5">
        <w:rPr>
          <w:rFonts w:ascii="Arial" w:hAnsi="Arial"/>
          <w:color w:val="000000"/>
          <w:sz w:val="24"/>
          <w:szCs w:val="24"/>
        </w:rPr>
        <w:t xml:space="preserve"> es la temperatura media del cultivo. El subíndice </w:t>
      </w:r>
      <w:r w:rsidRPr="002442A5">
        <w:rPr>
          <w:rFonts w:ascii="Arial" w:hAnsi="Arial"/>
          <w:b/>
          <w:color w:val="000000"/>
          <w:sz w:val="24"/>
          <w:szCs w:val="24"/>
        </w:rPr>
        <w:t>s</w:t>
      </w:r>
      <w:r w:rsidRPr="002442A5">
        <w:rPr>
          <w:rFonts w:ascii="Arial" w:hAnsi="Arial"/>
          <w:color w:val="000000"/>
          <w:sz w:val="24"/>
          <w:szCs w:val="24"/>
        </w:rPr>
        <w:t xml:space="preserve"> denota la saturación. </w:t>
      </w:r>
    </w:p>
    <w:p w:rsidR="00C33ECC" w:rsidRPr="002442A5" w:rsidRDefault="00C33ECC" w:rsidP="00C33ECC">
      <w:pPr>
        <w:spacing w:line="360" w:lineRule="auto"/>
        <w:ind w:firstLine="540"/>
        <w:jc w:val="both"/>
        <w:rPr>
          <w:rFonts w:ascii="Arial" w:hAnsi="Arial"/>
          <w:color w:val="000000"/>
          <w:sz w:val="24"/>
          <w:szCs w:val="24"/>
        </w:rPr>
      </w:pPr>
      <w:r w:rsidRPr="002442A5">
        <w:rPr>
          <w:rFonts w:ascii="Arial" w:hAnsi="Arial"/>
          <w:color w:val="000000"/>
          <w:sz w:val="24"/>
          <w:szCs w:val="24"/>
        </w:rPr>
        <w:t xml:space="preserve">Teitel y Tanny (1999) calcularon un valor medio de </w:t>
      </w:r>
      <w:r w:rsidRPr="002442A5">
        <w:rPr>
          <w:rFonts w:ascii="Arial" w:hAnsi="Arial"/>
          <w:b/>
          <w:color w:val="000000"/>
          <w:sz w:val="24"/>
          <w:szCs w:val="24"/>
        </w:rPr>
        <w:t>k</w:t>
      </w:r>
      <w:r w:rsidRPr="002442A5">
        <w:rPr>
          <w:rFonts w:ascii="Arial" w:hAnsi="Arial"/>
          <w:color w:val="000000"/>
          <w:sz w:val="24"/>
          <w:szCs w:val="24"/>
        </w:rPr>
        <w:t xml:space="preserve"> = 7,5x10</w:t>
      </w:r>
      <w:r w:rsidRPr="002442A5">
        <w:rPr>
          <w:rFonts w:ascii="Arial" w:hAnsi="Arial"/>
          <w:color w:val="000000"/>
          <w:sz w:val="24"/>
          <w:szCs w:val="24"/>
          <w:vertAlign w:val="superscript"/>
        </w:rPr>
        <w:t>-5</w:t>
      </w:r>
      <w:r w:rsidRPr="002442A5">
        <w:rPr>
          <w:rFonts w:ascii="Arial" w:hAnsi="Arial"/>
          <w:color w:val="000000"/>
          <w:sz w:val="24"/>
          <w:szCs w:val="24"/>
        </w:rPr>
        <w:t xml:space="preserve"> para un cultivo de pimiento, muy similar al dado por Yang (1995) (citado por Teitel y Tanny, 1999) con </w:t>
      </w:r>
      <w:r w:rsidRPr="002442A5">
        <w:rPr>
          <w:rFonts w:ascii="Arial" w:hAnsi="Arial"/>
          <w:b/>
          <w:color w:val="000000"/>
          <w:sz w:val="24"/>
          <w:szCs w:val="24"/>
        </w:rPr>
        <w:t>k</w:t>
      </w:r>
      <w:r w:rsidRPr="002442A5">
        <w:rPr>
          <w:rFonts w:ascii="Arial" w:hAnsi="Arial"/>
          <w:color w:val="000000"/>
          <w:sz w:val="24"/>
          <w:szCs w:val="24"/>
        </w:rPr>
        <w:t xml:space="preserve"> = 7,7x10</w:t>
      </w:r>
      <w:r w:rsidRPr="002442A5">
        <w:rPr>
          <w:rFonts w:ascii="Arial" w:hAnsi="Arial"/>
          <w:color w:val="000000"/>
          <w:sz w:val="24"/>
          <w:szCs w:val="24"/>
          <w:vertAlign w:val="superscript"/>
        </w:rPr>
        <w:t>-5</w:t>
      </w:r>
      <w:r w:rsidRPr="002442A5">
        <w:rPr>
          <w:rFonts w:ascii="Arial" w:hAnsi="Arial"/>
          <w:color w:val="000000"/>
          <w:sz w:val="24"/>
          <w:szCs w:val="24"/>
        </w:rPr>
        <w:t xml:space="preserve">. </w:t>
      </w:r>
    </w:p>
    <w:p w:rsidR="00C33ECC" w:rsidRPr="002442A5" w:rsidRDefault="00C33ECC" w:rsidP="00C33ECC">
      <w:pPr>
        <w:spacing w:line="360" w:lineRule="auto"/>
        <w:ind w:firstLine="540"/>
        <w:jc w:val="both"/>
        <w:rPr>
          <w:rFonts w:ascii="Arial" w:hAnsi="Arial"/>
          <w:color w:val="000000"/>
          <w:sz w:val="24"/>
          <w:szCs w:val="24"/>
        </w:rPr>
      </w:pPr>
      <w:r w:rsidRPr="002442A5">
        <w:rPr>
          <w:rFonts w:ascii="Arial" w:hAnsi="Arial"/>
          <w:color w:val="000000"/>
          <w:sz w:val="24"/>
          <w:szCs w:val="24"/>
        </w:rPr>
        <w:t>La temperatura de la hoja o del cultivo no siempre es conocida y es difícil de medir con precisión. Por ello la ecuación anterior</w:t>
      </w:r>
      <w:r w:rsidRPr="002442A5">
        <w:rPr>
          <w:rFonts w:ascii="Arial" w:hAnsi="Arial"/>
          <w:b/>
          <w:color w:val="000000"/>
          <w:sz w:val="24"/>
          <w:szCs w:val="24"/>
        </w:rPr>
        <w:t xml:space="preserve"> </w:t>
      </w:r>
      <w:r w:rsidRPr="002442A5">
        <w:rPr>
          <w:rFonts w:ascii="Arial" w:hAnsi="Arial"/>
          <w:color w:val="000000"/>
          <w:sz w:val="24"/>
          <w:szCs w:val="24"/>
        </w:rPr>
        <w:t xml:space="preserve">puede ser modificada (Medany y col., 1995): </w:t>
      </w:r>
    </w:p>
    <w:p w:rsidR="00C33ECC" w:rsidRPr="002442A5" w:rsidRDefault="00C33ECC" w:rsidP="00C33ECC">
      <w:pPr>
        <w:spacing w:line="360" w:lineRule="auto"/>
        <w:ind w:firstLine="540"/>
        <w:jc w:val="both"/>
        <w:rPr>
          <w:rFonts w:ascii="Arial" w:hAnsi="Arial"/>
          <w:color w:val="000000"/>
          <w:sz w:val="24"/>
          <w:szCs w:val="24"/>
        </w:rPr>
      </w:pPr>
    </w:p>
    <w:p w:rsidR="00C33ECC" w:rsidRPr="002442A5" w:rsidRDefault="00C33ECC" w:rsidP="00C33ECC">
      <w:pPr>
        <w:spacing w:line="360" w:lineRule="auto"/>
        <w:ind w:firstLine="540"/>
        <w:jc w:val="both"/>
        <w:rPr>
          <w:rFonts w:ascii="Arial" w:hAnsi="Arial"/>
          <w:color w:val="000000"/>
          <w:sz w:val="24"/>
          <w:szCs w:val="24"/>
        </w:rPr>
      </w:pPr>
      <w:r w:rsidRPr="002442A5">
        <w:rPr>
          <w:rFonts w:ascii="Arial" w:hAnsi="Arial"/>
          <w:b/>
          <w:color w:val="000000"/>
          <w:sz w:val="24"/>
          <w:szCs w:val="24"/>
        </w:rPr>
        <w:t xml:space="preserve">                                E = k (e</w:t>
      </w:r>
      <w:r w:rsidRPr="002442A5">
        <w:rPr>
          <w:rFonts w:ascii="Arial" w:hAnsi="Arial"/>
          <w:b/>
          <w:color w:val="000000"/>
          <w:sz w:val="24"/>
          <w:szCs w:val="24"/>
          <w:vertAlign w:val="subscript"/>
        </w:rPr>
        <w:t>s</w:t>
      </w:r>
      <w:r w:rsidRPr="002442A5">
        <w:rPr>
          <w:rFonts w:ascii="Arial" w:hAnsi="Arial"/>
          <w:b/>
          <w:color w:val="000000"/>
          <w:sz w:val="24"/>
          <w:szCs w:val="24"/>
        </w:rPr>
        <w:t xml:space="preserve"> (T</w:t>
      </w:r>
      <w:r w:rsidRPr="002442A5">
        <w:rPr>
          <w:rFonts w:ascii="Arial" w:hAnsi="Arial"/>
          <w:b/>
          <w:color w:val="000000"/>
          <w:sz w:val="24"/>
          <w:szCs w:val="24"/>
          <w:vertAlign w:val="subscript"/>
        </w:rPr>
        <w:t>2</w:t>
      </w:r>
      <w:r w:rsidRPr="002442A5">
        <w:rPr>
          <w:rFonts w:ascii="Arial" w:hAnsi="Arial"/>
          <w:b/>
          <w:color w:val="000000"/>
          <w:sz w:val="24"/>
          <w:szCs w:val="24"/>
        </w:rPr>
        <w:t>) – e (T</w:t>
      </w:r>
      <w:r w:rsidRPr="002442A5">
        <w:rPr>
          <w:rFonts w:ascii="Arial" w:hAnsi="Arial"/>
          <w:b/>
          <w:color w:val="000000"/>
          <w:sz w:val="24"/>
          <w:szCs w:val="24"/>
          <w:vertAlign w:val="subscript"/>
        </w:rPr>
        <w:t>2</w:t>
      </w:r>
      <w:r w:rsidRPr="002442A5">
        <w:rPr>
          <w:rFonts w:ascii="Arial" w:hAnsi="Arial"/>
          <w:b/>
          <w:color w:val="000000"/>
          <w:sz w:val="24"/>
          <w:szCs w:val="24"/>
        </w:rPr>
        <w:t xml:space="preserve">)) – D                                                             </w:t>
      </w:r>
    </w:p>
    <w:p w:rsidR="00C33ECC" w:rsidRPr="002442A5" w:rsidRDefault="00C33ECC" w:rsidP="00C33ECC">
      <w:pPr>
        <w:spacing w:line="360" w:lineRule="auto"/>
        <w:ind w:firstLine="540"/>
        <w:jc w:val="both"/>
        <w:rPr>
          <w:rFonts w:ascii="Arial" w:hAnsi="Arial"/>
          <w:color w:val="000000"/>
          <w:sz w:val="24"/>
          <w:szCs w:val="24"/>
        </w:rPr>
      </w:pPr>
      <w:r w:rsidRPr="002442A5">
        <w:rPr>
          <w:rFonts w:ascii="Arial" w:hAnsi="Arial"/>
          <w:color w:val="000000"/>
          <w:sz w:val="24"/>
          <w:szCs w:val="24"/>
        </w:rPr>
        <w:t xml:space="preserve">           </w:t>
      </w:r>
    </w:p>
    <w:p w:rsidR="00C33ECC" w:rsidRPr="002442A5" w:rsidRDefault="00C33ECC" w:rsidP="00C33ECC">
      <w:pPr>
        <w:spacing w:line="360" w:lineRule="auto"/>
        <w:ind w:firstLine="540"/>
        <w:jc w:val="both"/>
        <w:rPr>
          <w:rFonts w:ascii="Arial" w:hAnsi="Arial"/>
          <w:color w:val="000000"/>
          <w:sz w:val="24"/>
          <w:szCs w:val="24"/>
        </w:rPr>
      </w:pPr>
      <w:r w:rsidRPr="002442A5">
        <w:rPr>
          <w:rFonts w:ascii="Arial" w:hAnsi="Arial"/>
          <w:color w:val="000000"/>
          <w:sz w:val="24"/>
          <w:szCs w:val="24"/>
        </w:rPr>
        <w:t xml:space="preserve">En esta ecuación la presión de vapor de saturación </w:t>
      </w:r>
      <w:r w:rsidRPr="002442A5">
        <w:rPr>
          <w:rFonts w:ascii="Arial" w:hAnsi="Arial"/>
          <w:b/>
          <w:color w:val="000000"/>
          <w:sz w:val="24"/>
          <w:szCs w:val="24"/>
        </w:rPr>
        <w:t>s</w:t>
      </w:r>
      <w:r w:rsidRPr="002442A5">
        <w:rPr>
          <w:rFonts w:ascii="Arial" w:hAnsi="Arial"/>
          <w:color w:val="000000"/>
          <w:sz w:val="24"/>
          <w:szCs w:val="24"/>
        </w:rPr>
        <w:t>, está estimada con la temperatura del aire en lugar de la temperatura de la hoja. El término</w:t>
      </w:r>
      <w:r w:rsidRPr="002442A5">
        <w:rPr>
          <w:rFonts w:ascii="Arial" w:hAnsi="Arial"/>
          <w:b/>
          <w:color w:val="000000"/>
          <w:sz w:val="24"/>
          <w:szCs w:val="24"/>
        </w:rPr>
        <w:t xml:space="preserve"> D</w:t>
      </w:r>
      <w:r w:rsidRPr="002442A5">
        <w:rPr>
          <w:rFonts w:ascii="Arial" w:hAnsi="Arial"/>
          <w:color w:val="000000"/>
          <w:sz w:val="24"/>
          <w:szCs w:val="24"/>
        </w:rPr>
        <w:t xml:space="preserve"> representa la diferencia entre el </w:t>
      </w:r>
      <w:r w:rsidRPr="002442A5">
        <w:rPr>
          <w:rFonts w:ascii="Arial" w:hAnsi="Arial"/>
          <w:b/>
          <w:color w:val="000000"/>
          <w:sz w:val="24"/>
          <w:szCs w:val="24"/>
        </w:rPr>
        <w:t>e</w:t>
      </w:r>
      <w:r w:rsidRPr="002442A5">
        <w:rPr>
          <w:rFonts w:ascii="Arial" w:hAnsi="Arial"/>
          <w:b/>
          <w:color w:val="000000"/>
          <w:sz w:val="24"/>
          <w:szCs w:val="24"/>
          <w:vertAlign w:val="subscript"/>
        </w:rPr>
        <w:t>s</w:t>
      </w:r>
      <w:r w:rsidRPr="002442A5">
        <w:rPr>
          <w:rFonts w:ascii="Arial" w:hAnsi="Arial"/>
          <w:b/>
          <w:color w:val="000000"/>
          <w:sz w:val="24"/>
          <w:szCs w:val="24"/>
        </w:rPr>
        <w:t>(T</w:t>
      </w:r>
      <w:r w:rsidRPr="002442A5">
        <w:rPr>
          <w:rFonts w:ascii="Arial" w:hAnsi="Arial"/>
          <w:b/>
          <w:color w:val="000000"/>
          <w:sz w:val="24"/>
          <w:szCs w:val="24"/>
          <w:vertAlign w:val="subscript"/>
        </w:rPr>
        <w:t>L</w:t>
      </w:r>
      <w:r w:rsidRPr="002442A5">
        <w:rPr>
          <w:rFonts w:ascii="Arial" w:hAnsi="Arial"/>
          <w:b/>
          <w:color w:val="000000"/>
          <w:sz w:val="24"/>
          <w:szCs w:val="24"/>
        </w:rPr>
        <w:t>)</w:t>
      </w:r>
      <w:r w:rsidRPr="002442A5">
        <w:rPr>
          <w:rFonts w:ascii="Arial" w:hAnsi="Arial"/>
          <w:color w:val="000000"/>
          <w:sz w:val="24"/>
          <w:szCs w:val="24"/>
        </w:rPr>
        <w:t xml:space="preserve"> y </w:t>
      </w:r>
      <w:r w:rsidRPr="002442A5">
        <w:rPr>
          <w:rFonts w:ascii="Arial" w:hAnsi="Arial"/>
          <w:b/>
          <w:color w:val="000000"/>
          <w:sz w:val="24"/>
          <w:szCs w:val="24"/>
        </w:rPr>
        <w:t>e</w:t>
      </w:r>
      <w:r w:rsidRPr="002442A5">
        <w:rPr>
          <w:rFonts w:ascii="Arial" w:hAnsi="Arial"/>
          <w:b/>
          <w:color w:val="000000"/>
          <w:sz w:val="24"/>
          <w:szCs w:val="24"/>
          <w:vertAlign w:val="subscript"/>
        </w:rPr>
        <w:t>s</w:t>
      </w:r>
      <w:r w:rsidRPr="002442A5">
        <w:rPr>
          <w:rFonts w:ascii="Arial" w:hAnsi="Arial"/>
          <w:b/>
          <w:color w:val="000000"/>
          <w:sz w:val="24"/>
          <w:szCs w:val="24"/>
        </w:rPr>
        <w:t>(T</w:t>
      </w:r>
      <w:r w:rsidRPr="002442A5">
        <w:rPr>
          <w:rFonts w:ascii="Arial" w:hAnsi="Arial"/>
          <w:b/>
          <w:color w:val="000000"/>
          <w:sz w:val="24"/>
          <w:szCs w:val="24"/>
          <w:vertAlign w:val="subscript"/>
        </w:rPr>
        <w:t>2</w:t>
      </w:r>
      <w:r w:rsidRPr="002442A5">
        <w:rPr>
          <w:rFonts w:ascii="Arial" w:hAnsi="Arial"/>
          <w:b/>
          <w:color w:val="000000"/>
          <w:sz w:val="24"/>
          <w:szCs w:val="24"/>
        </w:rPr>
        <w:t>)</w:t>
      </w:r>
      <w:r w:rsidRPr="002442A5">
        <w:rPr>
          <w:rFonts w:ascii="Arial" w:hAnsi="Arial"/>
          <w:color w:val="000000"/>
          <w:sz w:val="24"/>
          <w:szCs w:val="24"/>
        </w:rPr>
        <w:t xml:space="preserve">. Si omitimos </w:t>
      </w:r>
      <w:r w:rsidRPr="002442A5">
        <w:rPr>
          <w:rFonts w:ascii="Arial" w:hAnsi="Arial"/>
          <w:b/>
          <w:color w:val="000000"/>
          <w:sz w:val="24"/>
          <w:szCs w:val="24"/>
        </w:rPr>
        <w:t>D</w:t>
      </w:r>
      <w:r w:rsidRPr="002442A5">
        <w:rPr>
          <w:rFonts w:ascii="Arial" w:hAnsi="Arial"/>
          <w:color w:val="000000"/>
          <w:sz w:val="24"/>
          <w:szCs w:val="24"/>
        </w:rPr>
        <w:t>, se introduce un error de aproximadamente 5-10% en la proporción de transpiración (Teitel y Tanny, 1999).</w:t>
      </w:r>
    </w:p>
    <w:p w:rsidR="00C33ECC" w:rsidRPr="002442A5" w:rsidRDefault="00C33ECC" w:rsidP="00C33ECC">
      <w:pPr>
        <w:spacing w:line="360" w:lineRule="auto"/>
        <w:ind w:firstLine="540"/>
        <w:jc w:val="both"/>
        <w:rPr>
          <w:rFonts w:ascii="Arial" w:hAnsi="Arial"/>
          <w:color w:val="000000"/>
          <w:sz w:val="24"/>
          <w:szCs w:val="24"/>
        </w:rPr>
      </w:pPr>
      <w:r w:rsidRPr="002442A5">
        <w:rPr>
          <w:rFonts w:ascii="Arial" w:hAnsi="Arial"/>
          <w:color w:val="000000"/>
          <w:sz w:val="24"/>
          <w:szCs w:val="24"/>
        </w:rPr>
        <w:t xml:space="preserve">Por consiguiente, al omitir </w:t>
      </w:r>
      <w:r w:rsidRPr="002442A5">
        <w:rPr>
          <w:rFonts w:ascii="Arial" w:hAnsi="Arial"/>
          <w:b/>
          <w:color w:val="000000"/>
          <w:sz w:val="24"/>
          <w:szCs w:val="24"/>
        </w:rPr>
        <w:t>D</w:t>
      </w:r>
      <w:r w:rsidRPr="002442A5">
        <w:rPr>
          <w:rFonts w:ascii="Arial" w:hAnsi="Arial"/>
          <w:color w:val="000000"/>
          <w:sz w:val="24"/>
          <w:szCs w:val="24"/>
        </w:rPr>
        <w:t xml:space="preserve">, la proporción de transpiración se estima como: </w:t>
      </w:r>
    </w:p>
    <w:p w:rsidR="00C33ECC" w:rsidRPr="002442A5" w:rsidRDefault="00C33ECC" w:rsidP="00C33ECC">
      <w:pPr>
        <w:spacing w:line="360" w:lineRule="auto"/>
        <w:ind w:firstLine="540"/>
        <w:jc w:val="both"/>
        <w:rPr>
          <w:rFonts w:ascii="Arial" w:hAnsi="Arial"/>
          <w:color w:val="000000"/>
          <w:sz w:val="24"/>
          <w:szCs w:val="24"/>
        </w:rPr>
      </w:pPr>
      <w:r w:rsidRPr="002442A5">
        <w:rPr>
          <w:rFonts w:ascii="Arial" w:hAnsi="Arial"/>
          <w:b/>
          <w:color w:val="000000"/>
          <w:sz w:val="24"/>
          <w:szCs w:val="24"/>
        </w:rPr>
        <w:t xml:space="preserve">                                    E = k (e</w:t>
      </w:r>
      <w:r w:rsidRPr="002442A5">
        <w:rPr>
          <w:rFonts w:ascii="Arial" w:hAnsi="Arial"/>
          <w:b/>
          <w:color w:val="000000"/>
          <w:sz w:val="24"/>
          <w:szCs w:val="24"/>
          <w:vertAlign w:val="subscript"/>
        </w:rPr>
        <w:t>s</w:t>
      </w:r>
      <w:r w:rsidRPr="002442A5">
        <w:rPr>
          <w:rFonts w:ascii="Arial" w:hAnsi="Arial"/>
          <w:b/>
          <w:color w:val="000000"/>
          <w:sz w:val="24"/>
          <w:szCs w:val="24"/>
        </w:rPr>
        <w:t xml:space="preserve"> (T</w:t>
      </w:r>
      <w:r w:rsidRPr="002442A5">
        <w:rPr>
          <w:rFonts w:ascii="Arial" w:hAnsi="Arial"/>
          <w:b/>
          <w:color w:val="000000"/>
          <w:sz w:val="24"/>
          <w:szCs w:val="24"/>
          <w:vertAlign w:val="subscript"/>
        </w:rPr>
        <w:t>2</w:t>
      </w:r>
      <w:r w:rsidRPr="002442A5">
        <w:rPr>
          <w:rFonts w:ascii="Arial" w:hAnsi="Arial"/>
          <w:b/>
          <w:color w:val="000000"/>
          <w:sz w:val="24"/>
          <w:szCs w:val="24"/>
        </w:rPr>
        <w:t>) – e (T</w:t>
      </w:r>
      <w:r w:rsidRPr="002442A5">
        <w:rPr>
          <w:rFonts w:ascii="Arial" w:hAnsi="Arial"/>
          <w:b/>
          <w:color w:val="000000"/>
          <w:sz w:val="24"/>
          <w:szCs w:val="24"/>
          <w:vertAlign w:val="subscript"/>
        </w:rPr>
        <w:t>2</w:t>
      </w:r>
      <w:r w:rsidRPr="002442A5">
        <w:rPr>
          <w:rFonts w:ascii="Arial" w:hAnsi="Arial"/>
          <w:b/>
          <w:color w:val="000000"/>
          <w:sz w:val="24"/>
          <w:szCs w:val="24"/>
        </w:rPr>
        <w:t xml:space="preserve">))                                                                       </w:t>
      </w:r>
      <w:r w:rsidRPr="002442A5">
        <w:rPr>
          <w:rFonts w:ascii="Arial" w:hAnsi="Arial"/>
          <w:color w:val="000000"/>
          <w:sz w:val="24"/>
          <w:szCs w:val="24"/>
        </w:rPr>
        <w:t xml:space="preserve">                    </w:t>
      </w:r>
    </w:p>
    <w:p w:rsidR="00C33ECC" w:rsidRPr="002442A5" w:rsidRDefault="00C33ECC" w:rsidP="00C33ECC">
      <w:pPr>
        <w:spacing w:line="360" w:lineRule="auto"/>
        <w:ind w:firstLine="540"/>
        <w:jc w:val="both"/>
        <w:rPr>
          <w:rFonts w:ascii="Arial" w:hAnsi="Arial"/>
          <w:color w:val="000000"/>
          <w:sz w:val="24"/>
          <w:szCs w:val="24"/>
        </w:rPr>
      </w:pPr>
      <w:r w:rsidRPr="002442A5">
        <w:rPr>
          <w:rFonts w:ascii="Arial" w:hAnsi="Arial"/>
          <w:color w:val="000000"/>
          <w:sz w:val="24"/>
          <w:szCs w:val="24"/>
        </w:rPr>
        <w:t xml:space="preserve">            </w:t>
      </w:r>
    </w:p>
    <w:p w:rsidR="00C33ECC" w:rsidRPr="002442A5" w:rsidRDefault="00C33ECC" w:rsidP="00C33ECC">
      <w:pPr>
        <w:spacing w:line="360" w:lineRule="auto"/>
        <w:ind w:firstLine="540"/>
        <w:jc w:val="both"/>
        <w:rPr>
          <w:rFonts w:ascii="Arial" w:hAnsi="Arial"/>
          <w:color w:val="000000"/>
          <w:sz w:val="24"/>
          <w:szCs w:val="24"/>
        </w:rPr>
      </w:pPr>
      <w:r w:rsidRPr="002442A5">
        <w:rPr>
          <w:rFonts w:ascii="Arial" w:hAnsi="Arial"/>
          <w:color w:val="000000"/>
          <w:sz w:val="24"/>
          <w:szCs w:val="24"/>
        </w:rPr>
        <w:t>Donde</w:t>
      </w:r>
      <w:r w:rsidRPr="002442A5">
        <w:rPr>
          <w:rFonts w:ascii="Arial" w:hAnsi="Arial"/>
          <w:b/>
          <w:color w:val="000000"/>
          <w:sz w:val="24"/>
          <w:szCs w:val="24"/>
        </w:rPr>
        <w:t xml:space="preserve"> e</w:t>
      </w:r>
      <w:r w:rsidRPr="002442A5">
        <w:rPr>
          <w:rFonts w:ascii="Arial" w:hAnsi="Arial"/>
          <w:b/>
          <w:color w:val="000000"/>
          <w:sz w:val="24"/>
          <w:szCs w:val="24"/>
          <w:vertAlign w:val="subscript"/>
        </w:rPr>
        <w:t>s</w:t>
      </w:r>
      <w:r w:rsidRPr="002442A5">
        <w:rPr>
          <w:rFonts w:ascii="Arial" w:hAnsi="Arial"/>
          <w:color w:val="000000"/>
          <w:sz w:val="24"/>
          <w:szCs w:val="24"/>
        </w:rPr>
        <w:t xml:space="preserve"> y </w:t>
      </w:r>
      <w:r w:rsidRPr="002442A5">
        <w:rPr>
          <w:rFonts w:ascii="Arial" w:hAnsi="Arial"/>
          <w:b/>
          <w:color w:val="000000"/>
          <w:sz w:val="24"/>
          <w:szCs w:val="24"/>
        </w:rPr>
        <w:t>e</w:t>
      </w:r>
      <w:r w:rsidRPr="002442A5">
        <w:rPr>
          <w:rFonts w:ascii="Arial" w:hAnsi="Arial"/>
          <w:color w:val="000000"/>
          <w:sz w:val="24"/>
          <w:szCs w:val="24"/>
        </w:rPr>
        <w:t xml:space="preserve"> son dados por Kreider y Rabl, (1994) (citados por Teitel y Tanny, 1999):</w:t>
      </w:r>
    </w:p>
    <w:p w:rsidR="00C33ECC" w:rsidRPr="002442A5" w:rsidRDefault="00C33ECC" w:rsidP="00C33ECC">
      <w:pPr>
        <w:spacing w:line="360" w:lineRule="auto"/>
        <w:jc w:val="both"/>
        <w:rPr>
          <w:rFonts w:ascii="Arial" w:hAnsi="Arial"/>
          <w:color w:val="000000"/>
          <w:sz w:val="24"/>
          <w:szCs w:val="24"/>
        </w:rPr>
      </w:pPr>
      <w:r w:rsidRPr="002442A5">
        <w:rPr>
          <w:rFonts w:ascii="Arial" w:hAnsi="Arial"/>
          <w:color w:val="000000"/>
          <w:sz w:val="24"/>
          <w:szCs w:val="24"/>
        </w:rPr>
        <w:t xml:space="preserve"> </w:t>
      </w:r>
    </w:p>
    <w:p w:rsidR="00C33ECC" w:rsidRPr="002442A5" w:rsidRDefault="00C33ECC" w:rsidP="00C33ECC">
      <w:pPr>
        <w:spacing w:line="360" w:lineRule="auto"/>
        <w:jc w:val="both"/>
        <w:rPr>
          <w:rFonts w:ascii="Arial" w:hAnsi="Arial"/>
          <w:b/>
          <w:color w:val="000000"/>
          <w:sz w:val="24"/>
          <w:szCs w:val="24"/>
          <w:vertAlign w:val="superscript"/>
        </w:rPr>
      </w:pPr>
      <w:r w:rsidRPr="002442A5">
        <w:rPr>
          <w:rFonts w:ascii="Arial" w:hAnsi="Arial"/>
          <w:b/>
          <w:color w:val="000000"/>
          <w:sz w:val="24"/>
          <w:szCs w:val="24"/>
        </w:rPr>
        <w:t xml:space="preserve">                                  e</w:t>
      </w:r>
      <w:r w:rsidRPr="002442A5">
        <w:rPr>
          <w:rFonts w:ascii="Arial" w:hAnsi="Arial"/>
          <w:b/>
          <w:color w:val="000000"/>
          <w:sz w:val="24"/>
          <w:szCs w:val="24"/>
          <w:vertAlign w:val="subscript"/>
        </w:rPr>
        <w:t>s</w:t>
      </w:r>
      <w:r w:rsidRPr="002442A5">
        <w:rPr>
          <w:rFonts w:ascii="Arial" w:hAnsi="Arial"/>
          <w:b/>
          <w:color w:val="000000"/>
          <w:sz w:val="24"/>
          <w:szCs w:val="24"/>
        </w:rPr>
        <w:t xml:space="preserve"> = 22,1 x 10</w:t>
      </w:r>
      <w:r w:rsidRPr="002442A5">
        <w:rPr>
          <w:rFonts w:ascii="Arial" w:hAnsi="Arial"/>
          <w:b/>
          <w:color w:val="000000"/>
          <w:sz w:val="24"/>
          <w:szCs w:val="24"/>
          <w:vertAlign w:val="superscript"/>
        </w:rPr>
        <w:t>6</w:t>
      </w:r>
      <w:r w:rsidRPr="002442A5">
        <w:rPr>
          <w:rFonts w:ascii="Arial" w:hAnsi="Arial"/>
          <w:b/>
          <w:color w:val="000000"/>
          <w:sz w:val="24"/>
          <w:szCs w:val="24"/>
        </w:rPr>
        <w:t xml:space="preserve"> x 10 </w:t>
      </w:r>
      <w:r w:rsidRPr="002442A5">
        <w:rPr>
          <w:rFonts w:ascii="Arial" w:hAnsi="Arial"/>
          <w:b/>
          <w:color w:val="000000"/>
          <w:sz w:val="24"/>
          <w:szCs w:val="24"/>
          <w:vertAlign w:val="superscript"/>
        </w:rPr>
        <w:t>β ( 1 – 647,3 / T2 )</w:t>
      </w:r>
    </w:p>
    <w:p w:rsidR="00C33ECC" w:rsidRPr="002442A5" w:rsidRDefault="00C33ECC" w:rsidP="00C33ECC">
      <w:pPr>
        <w:spacing w:line="360" w:lineRule="auto"/>
        <w:jc w:val="both"/>
        <w:rPr>
          <w:rFonts w:ascii="Arial" w:hAnsi="Arial"/>
          <w:color w:val="000000"/>
          <w:sz w:val="24"/>
          <w:szCs w:val="24"/>
        </w:rPr>
      </w:pPr>
      <w:r w:rsidRPr="002442A5">
        <w:rPr>
          <w:rFonts w:ascii="Arial" w:hAnsi="Arial"/>
          <w:color w:val="000000"/>
          <w:sz w:val="24"/>
          <w:szCs w:val="24"/>
        </w:rPr>
        <w:t xml:space="preserve">                    </w:t>
      </w:r>
    </w:p>
    <w:p w:rsidR="00C33ECC" w:rsidRPr="002442A5" w:rsidRDefault="00C33ECC" w:rsidP="00C33ECC">
      <w:pPr>
        <w:spacing w:line="360" w:lineRule="auto"/>
        <w:ind w:firstLine="540"/>
        <w:jc w:val="both"/>
        <w:rPr>
          <w:rFonts w:ascii="Arial" w:hAnsi="Arial"/>
          <w:color w:val="000000"/>
          <w:sz w:val="24"/>
          <w:szCs w:val="24"/>
          <w:lang w:val="es-MX"/>
        </w:rPr>
      </w:pPr>
      <w:r w:rsidRPr="002442A5">
        <w:rPr>
          <w:rFonts w:ascii="Arial" w:hAnsi="Arial"/>
          <w:color w:val="000000"/>
          <w:sz w:val="24"/>
          <w:szCs w:val="24"/>
          <w:lang w:val="es-MX"/>
        </w:rPr>
        <w:t>Donde:</w:t>
      </w:r>
    </w:p>
    <w:p w:rsidR="00C33ECC" w:rsidRPr="002442A5" w:rsidRDefault="00C33ECC" w:rsidP="00C33ECC">
      <w:pPr>
        <w:spacing w:line="360" w:lineRule="auto"/>
        <w:ind w:firstLine="540"/>
        <w:jc w:val="both"/>
        <w:rPr>
          <w:rFonts w:ascii="Arial" w:hAnsi="Arial"/>
          <w:color w:val="000000"/>
          <w:sz w:val="24"/>
          <w:szCs w:val="24"/>
          <w:lang w:val="es-MX"/>
        </w:rPr>
      </w:pPr>
    </w:p>
    <w:p w:rsidR="00C33ECC" w:rsidRPr="002442A5" w:rsidRDefault="00C33ECC" w:rsidP="00C33ECC">
      <w:pPr>
        <w:jc w:val="both"/>
        <w:rPr>
          <w:rFonts w:ascii="Arial" w:hAnsi="Arial"/>
          <w:b/>
          <w:color w:val="000000"/>
          <w:sz w:val="24"/>
          <w:szCs w:val="24"/>
          <w:lang w:val="es-MX"/>
        </w:rPr>
      </w:pPr>
      <w:r w:rsidRPr="002442A5">
        <w:rPr>
          <w:rFonts w:ascii="Arial" w:hAnsi="Arial"/>
          <w:b/>
          <w:color w:val="000000"/>
          <w:sz w:val="24"/>
          <w:szCs w:val="24"/>
          <w:lang w:val="es-MX"/>
        </w:rPr>
        <w:t xml:space="preserve">                                                         T</w:t>
      </w:r>
      <w:r w:rsidRPr="002442A5">
        <w:rPr>
          <w:rFonts w:ascii="Arial" w:hAnsi="Arial"/>
          <w:b/>
          <w:color w:val="000000"/>
          <w:sz w:val="24"/>
          <w:szCs w:val="24"/>
          <w:vertAlign w:val="subscript"/>
          <w:lang w:val="es-MX"/>
        </w:rPr>
        <w:t xml:space="preserve">2     </w:t>
      </w:r>
      <w:r w:rsidRPr="002442A5">
        <w:rPr>
          <w:rFonts w:ascii="Arial" w:hAnsi="Arial"/>
          <w:b/>
          <w:color w:val="000000"/>
          <w:sz w:val="24"/>
          <w:szCs w:val="24"/>
          <w:lang w:val="es-MX"/>
        </w:rPr>
        <w:t xml:space="preserve">                T</w:t>
      </w:r>
      <w:r w:rsidRPr="002442A5">
        <w:rPr>
          <w:rFonts w:ascii="Arial" w:hAnsi="Arial"/>
          <w:b/>
          <w:color w:val="000000"/>
          <w:sz w:val="24"/>
          <w:szCs w:val="24"/>
          <w:vertAlign w:val="subscript"/>
          <w:lang w:val="es-MX"/>
        </w:rPr>
        <w:t>2</w:t>
      </w:r>
      <w:r w:rsidRPr="002442A5">
        <w:rPr>
          <w:rFonts w:ascii="Arial" w:hAnsi="Arial"/>
          <w:b/>
          <w:color w:val="000000"/>
          <w:sz w:val="24"/>
          <w:szCs w:val="24"/>
          <w:lang w:val="es-MX"/>
        </w:rPr>
        <w:t xml:space="preserve">                    T</w:t>
      </w:r>
      <w:r w:rsidRPr="002442A5">
        <w:rPr>
          <w:rFonts w:ascii="Arial" w:hAnsi="Arial"/>
          <w:b/>
          <w:color w:val="000000"/>
          <w:sz w:val="24"/>
          <w:szCs w:val="24"/>
          <w:vertAlign w:val="subscript"/>
          <w:lang w:val="es-MX"/>
        </w:rPr>
        <w:t>2</w:t>
      </w:r>
    </w:p>
    <w:p w:rsidR="00C33ECC" w:rsidRPr="002442A5" w:rsidRDefault="00C33ECC" w:rsidP="00C33ECC">
      <w:pPr>
        <w:jc w:val="both"/>
        <w:rPr>
          <w:rFonts w:ascii="Arial" w:hAnsi="Arial"/>
          <w:b/>
          <w:color w:val="000000"/>
          <w:sz w:val="24"/>
          <w:szCs w:val="24"/>
          <w:lang w:val="es-MX"/>
        </w:rPr>
      </w:pPr>
      <w:r w:rsidRPr="002442A5">
        <w:rPr>
          <w:rFonts w:ascii="Arial" w:hAnsi="Arial"/>
          <w:b/>
          <w:color w:val="000000"/>
          <w:sz w:val="24"/>
          <w:szCs w:val="24"/>
          <w:lang w:val="es-MX"/>
        </w:rPr>
        <w:t xml:space="preserve">                   </w:t>
      </w:r>
      <w:r w:rsidRPr="002442A5">
        <w:rPr>
          <w:rFonts w:ascii="Arial" w:hAnsi="Arial"/>
          <w:b/>
          <w:color w:val="000000"/>
          <w:sz w:val="24"/>
          <w:szCs w:val="24"/>
        </w:rPr>
        <w:t>β</w:t>
      </w:r>
      <w:r w:rsidRPr="002442A5">
        <w:rPr>
          <w:rFonts w:ascii="Arial" w:hAnsi="Arial"/>
          <w:b/>
          <w:color w:val="000000"/>
          <w:sz w:val="24"/>
          <w:szCs w:val="24"/>
          <w:lang w:val="es-MX"/>
        </w:rPr>
        <w:t xml:space="preserve"> = 4,39553 – 6,2442 (-----) + 9,953 (-----)</w:t>
      </w:r>
      <w:r w:rsidRPr="002442A5">
        <w:rPr>
          <w:rFonts w:ascii="Arial" w:hAnsi="Arial"/>
          <w:b/>
          <w:color w:val="000000"/>
          <w:sz w:val="24"/>
          <w:szCs w:val="24"/>
          <w:vertAlign w:val="superscript"/>
          <w:lang w:val="es-MX"/>
        </w:rPr>
        <w:t>2</w:t>
      </w:r>
      <w:r w:rsidRPr="002442A5">
        <w:rPr>
          <w:rFonts w:ascii="Arial" w:hAnsi="Arial"/>
          <w:b/>
          <w:color w:val="000000"/>
          <w:sz w:val="24"/>
          <w:szCs w:val="24"/>
          <w:lang w:val="es-MX"/>
        </w:rPr>
        <w:t xml:space="preserve"> + 5,151 (-----)</w:t>
      </w:r>
      <w:r w:rsidRPr="002442A5">
        <w:rPr>
          <w:rFonts w:ascii="Arial" w:hAnsi="Arial"/>
          <w:b/>
          <w:color w:val="000000"/>
          <w:sz w:val="24"/>
          <w:szCs w:val="24"/>
          <w:vertAlign w:val="superscript"/>
          <w:lang w:val="es-MX"/>
        </w:rPr>
        <w:t>3</w:t>
      </w:r>
    </w:p>
    <w:p w:rsidR="00C33ECC" w:rsidRPr="002442A5" w:rsidRDefault="00C33ECC" w:rsidP="00C33ECC">
      <w:pPr>
        <w:jc w:val="both"/>
        <w:rPr>
          <w:rFonts w:ascii="Arial" w:hAnsi="Arial"/>
          <w:b/>
          <w:color w:val="000000"/>
          <w:sz w:val="24"/>
          <w:szCs w:val="24"/>
          <w:vertAlign w:val="superscript"/>
          <w:lang w:val="es-MX"/>
        </w:rPr>
      </w:pPr>
      <w:r w:rsidRPr="002442A5">
        <w:rPr>
          <w:rFonts w:ascii="Arial" w:hAnsi="Arial"/>
          <w:b/>
          <w:color w:val="000000"/>
          <w:sz w:val="24"/>
          <w:szCs w:val="24"/>
          <w:lang w:val="es-MX"/>
        </w:rPr>
        <w:t xml:space="preserve">                                                        10</w:t>
      </w:r>
      <w:r w:rsidRPr="002442A5">
        <w:rPr>
          <w:rFonts w:ascii="Arial" w:hAnsi="Arial"/>
          <w:b/>
          <w:color w:val="000000"/>
          <w:sz w:val="24"/>
          <w:szCs w:val="24"/>
          <w:vertAlign w:val="superscript"/>
          <w:lang w:val="es-MX"/>
        </w:rPr>
        <w:t>3</w:t>
      </w:r>
      <w:r w:rsidRPr="002442A5">
        <w:rPr>
          <w:rFonts w:ascii="Arial" w:hAnsi="Arial"/>
          <w:b/>
          <w:color w:val="000000"/>
          <w:sz w:val="24"/>
          <w:szCs w:val="24"/>
          <w:lang w:val="es-MX"/>
        </w:rPr>
        <w:t xml:space="preserve">                 10</w:t>
      </w:r>
      <w:r w:rsidRPr="002442A5">
        <w:rPr>
          <w:rFonts w:ascii="Arial" w:hAnsi="Arial"/>
          <w:b/>
          <w:color w:val="000000"/>
          <w:sz w:val="24"/>
          <w:szCs w:val="24"/>
          <w:vertAlign w:val="superscript"/>
          <w:lang w:val="es-MX"/>
        </w:rPr>
        <w:t>3</w:t>
      </w:r>
      <w:r w:rsidRPr="002442A5">
        <w:rPr>
          <w:rFonts w:ascii="Arial" w:hAnsi="Arial"/>
          <w:b/>
          <w:color w:val="000000"/>
          <w:sz w:val="24"/>
          <w:szCs w:val="24"/>
          <w:lang w:val="es-MX"/>
        </w:rPr>
        <w:t xml:space="preserve">                   10</w:t>
      </w:r>
      <w:r w:rsidRPr="002442A5">
        <w:rPr>
          <w:rFonts w:ascii="Arial" w:hAnsi="Arial"/>
          <w:b/>
          <w:color w:val="000000"/>
          <w:sz w:val="24"/>
          <w:szCs w:val="24"/>
          <w:vertAlign w:val="superscript"/>
          <w:lang w:val="es-MX"/>
        </w:rPr>
        <w:t>3</w:t>
      </w:r>
    </w:p>
    <w:p w:rsidR="00C33ECC" w:rsidRPr="002442A5" w:rsidRDefault="00C33ECC" w:rsidP="00C33ECC">
      <w:pPr>
        <w:spacing w:line="360" w:lineRule="auto"/>
        <w:jc w:val="both"/>
        <w:rPr>
          <w:rFonts w:ascii="Arial" w:hAnsi="Arial"/>
          <w:color w:val="000000"/>
          <w:sz w:val="24"/>
          <w:szCs w:val="24"/>
          <w:lang w:val="es-MX"/>
        </w:rPr>
      </w:pPr>
      <w:r w:rsidRPr="002442A5">
        <w:rPr>
          <w:rFonts w:ascii="Arial" w:hAnsi="Arial"/>
          <w:color w:val="000000"/>
          <w:sz w:val="24"/>
          <w:szCs w:val="24"/>
          <w:lang w:val="es-MX"/>
        </w:rPr>
        <w:t xml:space="preserve">              </w:t>
      </w:r>
    </w:p>
    <w:p w:rsidR="00C33ECC" w:rsidRPr="002442A5" w:rsidRDefault="00C33ECC" w:rsidP="00C33ECC">
      <w:pPr>
        <w:spacing w:line="360" w:lineRule="auto"/>
        <w:ind w:firstLine="540"/>
        <w:jc w:val="both"/>
        <w:rPr>
          <w:rFonts w:ascii="Arial" w:hAnsi="Arial"/>
          <w:color w:val="000000"/>
          <w:sz w:val="24"/>
          <w:szCs w:val="24"/>
          <w:lang w:val="es-MX"/>
        </w:rPr>
      </w:pPr>
      <w:r w:rsidRPr="002442A5">
        <w:rPr>
          <w:rFonts w:ascii="Arial" w:hAnsi="Arial"/>
          <w:color w:val="000000"/>
          <w:sz w:val="24"/>
          <w:szCs w:val="24"/>
          <w:lang w:val="es-MX"/>
        </w:rPr>
        <w:t xml:space="preserve">Y: </w:t>
      </w:r>
    </w:p>
    <w:p w:rsidR="00C33ECC" w:rsidRPr="002442A5" w:rsidRDefault="00C33ECC" w:rsidP="00C33ECC">
      <w:pPr>
        <w:jc w:val="both"/>
        <w:rPr>
          <w:rFonts w:ascii="Arial" w:hAnsi="Arial"/>
          <w:b/>
          <w:color w:val="000000"/>
          <w:sz w:val="24"/>
          <w:szCs w:val="24"/>
          <w:vertAlign w:val="subscript"/>
          <w:lang w:val="es-MX"/>
        </w:rPr>
      </w:pPr>
      <w:r w:rsidRPr="002442A5">
        <w:rPr>
          <w:rFonts w:ascii="Arial" w:hAnsi="Arial"/>
          <w:b/>
          <w:color w:val="000000"/>
          <w:sz w:val="24"/>
          <w:szCs w:val="24"/>
          <w:lang w:val="es-MX"/>
        </w:rPr>
        <w:t xml:space="preserve">                                            101325 q</w:t>
      </w:r>
      <w:r w:rsidRPr="002442A5">
        <w:rPr>
          <w:rFonts w:ascii="Arial" w:hAnsi="Arial"/>
          <w:b/>
          <w:color w:val="000000"/>
          <w:sz w:val="24"/>
          <w:szCs w:val="24"/>
          <w:vertAlign w:val="subscript"/>
          <w:lang w:val="es-MX"/>
        </w:rPr>
        <w:t>2</w:t>
      </w:r>
    </w:p>
    <w:p w:rsidR="00C33ECC" w:rsidRPr="002442A5" w:rsidRDefault="00C33ECC" w:rsidP="00C33ECC">
      <w:pPr>
        <w:jc w:val="both"/>
        <w:rPr>
          <w:rFonts w:ascii="Arial" w:hAnsi="Arial"/>
          <w:b/>
          <w:color w:val="000000"/>
          <w:sz w:val="24"/>
          <w:szCs w:val="24"/>
        </w:rPr>
      </w:pPr>
      <w:r w:rsidRPr="002442A5">
        <w:rPr>
          <w:rFonts w:ascii="Arial" w:hAnsi="Arial"/>
          <w:b/>
          <w:color w:val="000000"/>
          <w:sz w:val="24"/>
          <w:szCs w:val="24"/>
          <w:lang w:val="es-MX"/>
        </w:rPr>
        <w:t xml:space="preserve">                                     </w:t>
      </w:r>
      <w:r w:rsidRPr="002442A5">
        <w:rPr>
          <w:rFonts w:ascii="Arial" w:hAnsi="Arial"/>
          <w:b/>
          <w:color w:val="000000"/>
          <w:sz w:val="24"/>
          <w:szCs w:val="24"/>
        </w:rPr>
        <w:t>e = ---------------</w:t>
      </w:r>
    </w:p>
    <w:p w:rsidR="00C33ECC" w:rsidRPr="002442A5" w:rsidRDefault="00C33ECC" w:rsidP="00C33ECC">
      <w:pPr>
        <w:jc w:val="both"/>
        <w:rPr>
          <w:rFonts w:ascii="Arial" w:hAnsi="Arial"/>
          <w:b/>
          <w:color w:val="000000"/>
          <w:sz w:val="24"/>
          <w:szCs w:val="24"/>
        </w:rPr>
      </w:pPr>
      <w:r w:rsidRPr="002442A5">
        <w:rPr>
          <w:rFonts w:ascii="Arial" w:hAnsi="Arial"/>
          <w:b/>
          <w:color w:val="000000"/>
          <w:sz w:val="24"/>
          <w:szCs w:val="24"/>
        </w:rPr>
        <w:t xml:space="preserve">                                            q</w:t>
      </w:r>
      <w:r w:rsidRPr="002442A5">
        <w:rPr>
          <w:rFonts w:ascii="Arial" w:hAnsi="Arial"/>
          <w:b/>
          <w:color w:val="000000"/>
          <w:sz w:val="24"/>
          <w:szCs w:val="24"/>
          <w:vertAlign w:val="subscript"/>
        </w:rPr>
        <w:t>2</w:t>
      </w:r>
      <w:r w:rsidRPr="002442A5">
        <w:rPr>
          <w:rFonts w:ascii="Arial" w:hAnsi="Arial"/>
          <w:b/>
          <w:color w:val="000000"/>
          <w:sz w:val="24"/>
          <w:szCs w:val="24"/>
        </w:rPr>
        <w:t xml:space="preserve"> + 0,622</w:t>
      </w:r>
    </w:p>
    <w:p w:rsidR="00C33ECC" w:rsidRPr="002442A5" w:rsidRDefault="00C33ECC" w:rsidP="00C33ECC">
      <w:pPr>
        <w:spacing w:line="360" w:lineRule="auto"/>
        <w:jc w:val="both"/>
        <w:rPr>
          <w:rFonts w:ascii="Arial" w:hAnsi="Arial"/>
          <w:b/>
          <w:color w:val="000000"/>
          <w:sz w:val="24"/>
          <w:szCs w:val="24"/>
        </w:rPr>
      </w:pPr>
      <w:r w:rsidRPr="002442A5">
        <w:rPr>
          <w:rFonts w:ascii="Arial" w:hAnsi="Arial"/>
          <w:color w:val="000000"/>
          <w:sz w:val="24"/>
          <w:szCs w:val="24"/>
        </w:rPr>
        <w:t xml:space="preserve">                </w:t>
      </w:r>
    </w:p>
    <w:p w:rsidR="00C33ECC" w:rsidRPr="002442A5" w:rsidRDefault="00C33ECC" w:rsidP="00C33ECC">
      <w:pPr>
        <w:spacing w:line="360" w:lineRule="auto"/>
        <w:ind w:firstLine="540"/>
        <w:jc w:val="both"/>
        <w:rPr>
          <w:rFonts w:ascii="Arial" w:hAnsi="Arial"/>
          <w:color w:val="000000"/>
          <w:sz w:val="24"/>
          <w:szCs w:val="24"/>
        </w:rPr>
      </w:pPr>
      <w:r w:rsidRPr="002442A5">
        <w:rPr>
          <w:rFonts w:ascii="Arial" w:hAnsi="Arial"/>
          <w:color w:val="000000"/>
          <w:sz w:val="24"/>
          <w:szCs w:val="24"/>
        </w:rPr>
        <w:t>Una simplificación para el estudio del régimen temohigrométrico de los invernaderos es el basado en el Diagrama de Mollier.</w:t>
      </w:r>
    </w:p>
    <w:p w:rsidR="00C33ECC" w:rsidRDefault="00C33ECC" w:rsidP="00C33ECC">
      <w:pPr>
        <w:spacing w:line="360" w:lineRule="auto"/>
        <w:ind w:firstLine="540"/>
        <w:jc w:val="both"/>
        <w:rPr>
          <w:rFonts w:ascii="Arial" w:hAnsi="Arial"/>
          <w:color w:val="000000"/>
        </w:rPr>
      </w:pPr>
    </w:p>
    <w:p w:rsidR="00C33ECC" w:rsidRDefault="00C33ECC" w:rsidP="00C33ECC">
      <w:pPr>
        <w:spacing w:line="360" w:lineRule="auto"/>
        <w:ind w:right="-586"/>
        <w:jc w:val="both"/>
        <w:rPr>
          <w:rFonts w:ascii="Arial" w:hAnsi="Arial"/>
          <w:color w:val="000000"/>
        </w:rPr>
      </w:pPr>
      <w:r>
        <w:rPr>
          <w:color w:val="000000"/>
        </w:rPr>
        <w:pict>
          <v:shape id="_x0000_i1030" type="#_x0000_t75" style="width:455.25pt;height:399.75pt" fillcolor="window">
            <v:imagedata r:id="rId12" o:title=""/>
          </v:shape>
        </w:pict>
      </w:r>
    </w:p>
    <w:p w:rsidR="00C33ECC" w:rsidRDefault="00C33ECC" w:rsidP="00C33ECC">
      <w:pPr>
        <w:spacing w:line="360" w:lineRule="auto"/>
        <w:jc w:val="both"/>
        <w:rPr>
          <w:rFonts w:ascii="Arial" w:hAnsi="Arial"/>
          <w:b/>
          <w:color w:val="000000"/>
        </w:rPr>
      </w:pPr>
      <w:r>
        <w:rPr>
          <w:rFonts w:ascii="Arial" w:hAnsi="Arial"/>
          <w:b/>
          <w:color w:val="000000"/>
        </w:rPr>
        <w:t xml:space="preserve">                                    Figura 5: Diagrama de Mollier</w:t>
      </w:r>
    </w:p>
    <w:p w:rsidR="00C33ECC" w:rsidRDefault="00C33ECC" w:rsidP="00C33ECC">
      <w:pPr>
        <w:spacing w:line="360" w:lineRule="auto"/>
        <w:jc w:val="both"/>
        <w:rPr>
          <w:rFonts w:ascii="Arial" w:hAnsi="Arial"/>
          <w:color w:val="000000"/>
        </w:rPr>
      </w:pPr>
    </w:p>
    <w:p w:rsidR="00C33ECC" w:rsidRDefault="00C33ECC" w:rsidP="00C33ECC">
      <w:pPr>
        <w:spacing w:line="360" w:lineRule="auto"/>
        <w:ind w:firstLine="540"/>
        <w:jc w:val="both"/>
        <w:rPr>
          <w:rFonts w:ascii="Arial" w:hAnsi="Arial"/>
          <w:color w:val="000000"/>
        </w:rPr>
      </w:pPr>
    </w:p>
    <w:p w:rsidR="00C33ECC" w:rsidRPr="002442A5" w:rsidRDefault="00C33ECC" w:rsidP="00C33ECC">
      <w:pPr>
        <w:spacing w:line="360" w:lineRule="auto"/>
        <w:ind w:firstLine="540"/>
        <w:jc w:val="both"/>
        <w:rPr>
          <w:rFonts w:ascii="Arial" w:hAnsi="Arial"/>
          <w:color w:val="000000"/>
          <w:sz w:val="24"/>
          <w:szCs w:val="24"/>
        </w:rPr>
      </w:pPr>
      <w:r w:rsidRPr="002442A5">
        <w:rPr>
          <w:rFonts w:ascii="Arial" w:hAnsi="Arial"/>
          <w:color w:val="000000"/>
          <w:sz w:val="24"/>
          <w:szCs w:val="24"/>
        </w:rPr>
        <w:t>Este diagrama, relaciona la entalpía de un sistema con la temperatura del aire y el contenido de agua de este.</w:t>
      </w:r>
    </w:p>
    <w:p w:rsidR="00C33ECC" w:rsidRPr="002442A5" w:rsidRDefault="00C33ECC" w:rsidP="00C33ECC">
      <w:pPr>
        <w:pStyle w:val="Sangradetextonormal"/>
        <w:spacing w:line="360" w:lineRule="auto"/>
        <w:ind w:firstLine="0"/>
        <w:rPr>
          <w:rFonts w:ascii="Arial" w:hAnsi="Arial"/>
          <w:sz w:val="24"/>
        </w:rPr>
      </w:pPr>
    </w:p>
    <w:p w:rsidR="00C33ECC" w:rsidRPr="002442A5" w:rsidRDefault="00C33ECC" w:rsidP="00C33ECC">
      <w:pPr>
        <w:pStyle w:val="Ttulo1"/>
        <w:rPr>
          <w:sz w:val="28"/>
          <w:szCs w:val="28"/>
        </w:rPr>
      </w:pPr>
      <w:r w:rsidRPr="002442A5">
        <w:rPr>
          <w:sz w:val="28"/>
          <w:szCs w:val="28"/>
        </w:rPr>
        <w:t>2.2. TIPOS DE VENTILACIÓN</w:t>
      </w:r>
    </w:p>
    <w:p w:rsidR="00C33ECC" w:rsidRDefault="00C33ECC" w:rsidP="00C33ECC">
      <w:pPr>
        <w:pStyle w:val="Sangra2detindependiente"/>
      </w:pPr>
      <w:r>
        <w:t>La ventilación de los invernaderos se suele realizar mediante el uso de unas aperturas en el invernadero, llamadas ventanas, situadas en los techos o en los laterales de éste, que permiten la renovación del aire, o bien mediante el uso de ventiladores de diferentes caudales.</w:t>
      </w:r>
    </w:p>
    <w:p w:rsidR="00C33ECC" w:rsidRDefault="00C33ECC" w:rsidP="00C33ECC">
      <w:pPr>
        <w:pStyle w:val="Sangra2detindependiente"/>
      </w:pPr>
      <w:r>
        <w:t>La mejor forma de clasificar las ventilaciones es basándonos en la forma en que se realiza la renovación del aire.</w:t>
      </w:r>
    </w:p>
    <w:p w:rsidR="00C33ECC" w:rsidRPr="002442A5" w:rsidRDefault="00C33ECC" w:rsidP="00C33ECC">
      <w:pPr>
        <w:spacing w:line="360" w:lineRule="auto"/>
        <w:ind w:firstLine="540"/>
        <w:jc w:val="both"/>
        <w:rPr>
          <w:rFonts w:ascii="Arial" w:hAnsi="Arial"/>
          <w:sz w:val="24"/>
          <w:szCs w:val="24"/>
        </w:rPr>
      </w:pPr>
      <w:r w:rsidRPr="002442A5">
        <w:rPr>
          <w:rFonts w:ascii="Arial" w:hAnsi="Arial"/>
          <w:sz w:val="24"/>
          <w:szCs w:val="24"/>
        </w:rPr>
        <w:t xml:space="preserve">La </w:t>
      </w:r>
      <w:r w:rsidRPr="002442A5">
        <w:rPr>
          <w:rFonts w:ascii="Arial" w:hAnsi="Arial"/>
          <w:b/>
          <w:sz w:val="24"/>
          <w:szCs w:val="24"/>
          <w:u w:val="single"/>
        </w:rPr>
        <w:t>ventilación pasiva</w:t>
      </w:r>
      <w:r w:rsidRPr="002442A5">
        <w:rPr>
          <w:rFonts w:ascii="Arial" w:hAnsi="Arial"/>
          <w:sz w:val="24"/>
          <w:szCs w:val="24"/>
        </w:rPr>
        <w:t>, es aquella en la realizamos una serie de aperturas o ventanas en el invernadero, y el viento natural que se produce en la zona en que se encuentre la explotación, va renovando el aire del invernadero. A su vez podemos dividir la ventilación pasiva en dos tipos, dependiendo del lugar de colocación de las ventanas:</w:t>
      </w:r>
    </w:p>
    <w:p w:rsidR="00C33ECC" w:rsidRPr="002442A5" w:rsidRDefault="00C33ECC" w:rsidP="00C33ECC">
      <w:pPr>
        <w:spacing w:line="360" w:lineRule="auto"/>
        <w:ind w:left="2124"/>
        <w:jc w:val="both"/>
        <w:rPr>
          <w:rFonts w:ascii="Arial" w:hAnsi="Arial"/>
          <w:sz w:val="24"/>
          <w:szCs w:val="24"/>
        </w:rPr>
      </w:pPr>
      <w:r w:rsidRPr="002442A5">
        <w:rPr>
          <w:rFonts w:ascii="Arial" w:hAnsi="Arial"/>
          <w:sz w:val="24"/>
          <w:szCs w:val="24"/>
        </w:rPr>
        <w:t>-</w:t>
      </w:r>
      <w:r w:rsidRPr="002442A5">
        <w:rPr>
          <w:rFonts w:ascii="Arial" w:hAnsi="Arial"/>
          <w:sz w:val="24"/>
          <w:szCs w:val="24"/>
          <w:u w:val="single"/>
        </w:rPr>
        <w:t>Ventilación lateral:</w:t>
      </w:r>
      <w:r w:rsidRPr="002442A5">
        <w:rPr>
          <w:rFonts w:ascii="Arial" w:hAnsi="Arial"/>
          <w:sz w:val="24"/>
          <w:szCs w:val="24"/>
        </w:rPr>
        <w:t xml:space="preserve"> las ventanas se sitúan en los laterales o  paredes del invernadero.</w:t>
      </w:r>
    </w:p>
    <w:p w:rsidR="00C33ECC" w:rsidRPr="002442A5" w:rsidRDefault="00C33ECC" w:rsidP="00C33ECC">
      <w:pPr>
        <w:pStyle w:val="Sangra2detindependiente"/>
        <w:ind w:left="2160" w:hanging="36"/>
        <w:rPr>
          <w:szCs w:val="24"/>
        </w:rPr>
      </w:pPr>
      <w:r w:rsidRPr="002442A5">
        <w:rPr>
          <w:szCs w:val="24"/>
        </w:rPr>
        <w:t>-</w:t>
      </w:r>
      <w:r w:rsidRPr="002442A5">
        <w:rPr>
          <w:szCs w:val="24"/>
          <w:u w:val="single"/>
        </w:rPr>
        <w:t>Ventilación cenital:</w:t>
      </w:r>
      <w:r w:rsidRPr="002442A5">
        <w:rPr>
          <w:szCs w:val="24"/>
        </w:rPr>
        <w:t xml:space="preserve"> las ventanas se sitúan en el techo del invernadero. </w:t>
      </w:r>
    </w:p>
    <w:p w:rsidR="00C33ECC" w:rsidRDefault="00C33ECC" w:rsidP="00C33ECC">
      <w:pPr>
        <w:pStyle w:val="Sangra2detindependiente"/>
        <w:ind w:firstLine="0"/>
      </w:pPr>
      <w:r>
        <w:pict>
          <v:shape id="_x0000_s1027" type="#_x0000_t75" style="position:absolute;left:0;text-align:left;margin-left:232.3pt;margin-top:11pt;width:227.25pt;height:174.45pt;z-index:2" o:allowincell="f">
            <v:imagedata r:id="rId13" o:title=""/>
          </v:shape>
        </w:pict>
      </w:r>
      <w:r>
        <w:pict>
          <v:shape id="_x0000_s1026" type="#_x0000_t75" style="position:absolute;left:0;text-align:left;margin-left:5.05pt;margin-top:11pt;width:222.2pt;height:176pt;z-index:1" o:allowincell="f">
            <v:imagedata r:id="rId14" o:title=""/>
          </v:shape>
        </w:pict>
      </w:r>
    </w:p>
    <w:p w:rsidR="00C33ECC" w:rsidRDefault="00C33ECC" w:rsidP="00C33ECC">
      <w:pPr>
        <w:pStyle w:val="Sangra2detindependiente"/>
        <w:ind w:firstLine="0"/>
      </w:pPr>
    </w:p>
    <w:p w:rsidR="00C33ECC" w:rsidRDefault="00C33ECC" w:rsidP="00C33ECC">
      <w:pPr>
        <w:pStyle w:val="Sangra2detindependiente"/>
        <w:ind w:right="-586" w:firstLine="0"/>
      </w:pPr>
    </w:p>
    <w:p w:rsidR="00C33ECC" w:rsidRDefault="00C33ECC" w:rsidP="00C33ECC">
      <w:pPr>
        <w:pStyle w:val="Sangra2detindependiente"/>
        <w:ind w:firstLine="0"/>
      </w:pPr>
    </w:p>
    <w:p w:rsidR="00C33ECC" w:rsidRDefault="00C33ECC" w:rsidP="00C33ECC">
      <w:pPr>
        <w:pStyle w:val="Sangra2detindependiente"/>
        <w:ind w:firstLine="0"/>
      </w:pPr>
    </w:p>
    <w:p w:rsidR="00C33ECC" w:rsidRDefault="00C33ECC" w:rsidP="00C33ECC">
      <w:pPr>
        <w:pStyle w:val="Sangra2detindependiente"/>
        <w:ind w:firstLine="0"/>
      </w:pPr>
    </w:p>
    <w:p w:rsidR="00C33ECC" w:rsidRDefault="00C33ECC" w:rsidP="00C33ECC">
      <w:pPr>
        <w:pStyle w:val="Sangra2detindependiente"/>
        <w:ind w:firstLine="0"/>
      </w:pPr>
    </w:p>
    <w:p w:rsidR="00C33ECC" w:rsidRDefault="00C33ECC" w:rsidP="00C33ECC">
      <w:pPr>
        <w:pStyle w:val="Sangra2detindependiente"/>
        <w:ind w:left="2160" w:hanging="36"/>
      </w:pPr>
    </w:p>
    <w:p w:rsidR="00C33ECC" w:rsidRDefault="00C33ECC" w:rsidP="00C33ECC">
      <w:pPr>
        <w:pStyle w:val="Sangra2detindependiente"/>
        <w:ind w:left="2160" w:hanging="36"/>
      </w:pPr>
      <w:r>
        <w:t xml:space="preserve">                                     </w:t>
      </w:r>
    </w:p>
    <w:p w:rsidR="00C33ECC" w:rsidRDefault="00C33ECC" w:rsidP="00C33ECC">
      <w:pPr>
        <w:pStyle w:val="Sangra2detindependiente"/>
        <w:spacing w:line="240" w:lineRule="auto"/>
        <w:ind w:left="2160" w:hanging="36"/>
      </w:pPr>
    </w:p>
    <w:p w:rsidR="00C33ECC" w:rsidRDefault="00C33ECC" w:rsidP="00C33ECC">
      <w:pPr>
        <w:ind w:left="606" w:hanging="606"/>
        <w:jc w:val="both"/>
        <w:rPr>
          <w:rFonts w:ascii="Arial" w:hAnsi="Arial"/>
          <w:color w:val="000000"/>
        </w:rPr>
      </w:pPr>
      <w:r>
        <w:rPr>
          <w:rFonts w:ascii="Arial" w:hAnsi="Arial"/>
          <w:b/>
          <w:color w:val="000000"/>
        </w:rPr>
        <w:t xml:space="preserve">              Figura 6: Ventana lateral (izquierda)  y ventana cenital (derecha) de un invernadero parral.</w:t>
      </w:r>
    </w:p>
    <w:p w:rsidR="00C33ECC" w:rsidRDefault="00C33ECC" w:rsidP="00C33ECC">
      <w:pPr>
        <w:pStyle w:val="Blockquote"/>
        <w:spacing w:line="360" w:lineRule="auto"/>
        <w:ind w:left="0" w:right="20" w:firstLine="505"/>
        <w:jc w:val="both"/>
        <w:rPr>
          <w:rFonts w:ascii="Arial" w:hAnsi="Arial"/>
        </w:rPr>
      </w:pPr>
    </w:p>
    <w:p w:rsidR="00C33ECC" w:rsidRDefault="00C33ECC" w:rsidP="00C33ECC">
      <w:pPr>
        <w:pStyle w:val="Blockquote"/>
        <w:spacing w:line="360" w:lineRule="auto"/>
        <w:ind w:left="0" w:right="20" w:firstLine="505"/>
        <w:jc w:val="both"/>
        <w:rPr>
          <w:rFonts w:ascii="Arial" w:hAnsi="Arial"/>
        </w:rPr>
      </w:pPr>
      <w:r>
        <w:rPr>
          <w:rFonts w:ascii="Arial" w:hAnsi="Arial"/>
        </w:rPr>
        <w:t xml:space="preserve">La </w:t>
      </w:r>
      <w:r>
        <w:rPr>
          <w:rFonts w:ascii="Arial" w:hAnsi="Arial"/>
          <w:b/>
          <w:u w:val="single"/>
        </w:rPr>
        <w:t>ventilación activa</w:t>
      </w:r>
      <w:r>
        <w:rPr>
          <w:rFonts w:ascii="Arial" w:hAnsi="Arial"/>
        </w:rPr>
        <w:t xml:space="preserve"> o </w:t>
      </w:r>
      <w:r>
        <w:rPr>
          <w:rFonts w:ascii="Arial" w:hAnsi="Arial"/>
          <w:b/>
          <w:u w:val="single"/>
        </w:rPr>
        <w:t>forzada</w:t>
      </w:r>
      <w:r>
        <w:rPr>
          <w:rFonts w:ascii="Arial" w:hAnsi="Arial"/>
        </w:rPr>
        <w:t xml:space="preserve"> es aquella en la cual actuamos activamente en el movimiento del aire del invernadero, utilizando una serie de ventiladores.</w:t>
      </w:r>
    </w:p>
    <w:p w:rsidR="00C33ECC" w:rsidRDefault="00C33ECC" w:rsidP="00C33ECC">
      <w:pPr>
        <w:pStyle w:val="Blockquote"/>
        <w:spacing w:line="360" w:lineRule="auto"/>
        <w:ind w:left="0" w:firstLine="505"/>
        <w:jc w:val="both"/>
        <w:rPr>
          <w:rFonts w:ascii="Arial" w:hAnsi="Arial"/>
        </w:rPr>
      </w:pPr>
      <w:r>
        <w:t xml:space="preserve">                </w:t>
      </w:r>
      <w:r>
        <w:pict>
          <v:shape id="_x0000_i1031" type="#_x0000_t75" style="width:272.25pt;height:207pt">
            <v:imagedata r:id="rId15" o:title=""/>
          </v:shape>
        </w:pict>
      </w:r>
    </w:p>
    <w:p w:rsidR="00C33ECC" w:rsidRDefault="00C33ECC" w:rsidP="00C33ECC">
      <w:pPr>
        <w:pStyle w:val="Blockquote"/>
        <w:ind w:left="0" w:firstLine="505"/>
        <w:jc w:val="both"/>
        <w:rPr>
          <w:rFonts w:ascii="Arial" w:hAnsi="Arial"/>
        </w:rPr>
      </w:pPr>
      <w:r>
        <w:rPr>
          <w:rFonts w:ascii="Arial" w:hAnsi="Arial"/>
          <w:b/>
          <w:color w:val="000000"/>
          <w:sz w:val="20"/>
        </w:rPr>
        <w:t xml:space="preserve">          Figura 7: Serie de ventiladores en un invernadero multitúnel.</w:t>
      </w:r>
    </w:p>
    <w:p w:rsidR="00C33ECC" w:rsidRDefault="00C33ECC" w:rsidP="00C33ECC">
      <w:pPr>
        <w:pStyle w:val="Blockquote"/>
        <w:spacing w:line="360" w:lineRule="auto"/>
        <w:jc w:val="both"/>
        <w:rPr>
          <w:rFonts w:ascii="Arial" w:hAnsi="Arial"/>
        </w:rPr>
      </w:pPr>
    </w:p>
    <w:p w:rsidR="00C33ECC" w:rsidRDefault="00C33ECC" w:rsidP="00C33ECC">
      <w:pPr>
        <w:pStyle w:val="Blockquote"/>
        <w:spacing w:line="360" w:lineRule="auto"/>
        <w:ind w:left="0" w:right="20" w:firstLine="540"/>
        <w:jc w:val="both"/>
        <w:rPr>
          <w:rFonts w:ascii="Arial" w:hAnsi="Arial"/>
        </w:rPr>
      </w:pPr>
      <w:r>
        <w:rPr>
          <w:rFonts w:ascii="Arial" w:hAnsi="Arial"/>
        </w:rPr>
        <w:t>Tradicionalmente en los invernaderos se ha venido utilizando la ventilación pasiva o natural, debido a su coste más bajo que la ventilación activa o forzada. Últimamente esto está cambiando principalmente por dos razones:</w:t>
      </w:r>
    </w:p>
    <w:p w:rsidR="00C33ECC" w:rsidRPr="00907483" w:rsidRDefault="00C33ECC" w:rsidP="00C33ECC">
      <w:pPr>
        <w:pStyle w:val="Sangradetextonormal"/>
        <w:numPr>
          <w:ilvl w:val="0"/>
          <w:numId w:val="2"/>
        </w:numPr>
        <w:spacing w:line="360" w:lineRule="auto"/>
        <w:ind w:hanging="10"/>
        <w:rPr>
          <w:rFonts w:ascii="Arial" w:hAnsi="Arial"/>
          <w:sz w:val="24"/>
        </w:rPr>
      </w:pPr>
      <w:r w:rsidRPr="00907483">
        <w:rPr>
          <w:rFonts w:ascii="Arial" w:hAnsi="Arial"/>
          <w:sz w:val="24"/>
        </w:rPr>
        <w:t>La corriente de aire que se genera en el invernadero, procedente de las ventanas laterales o cenitales a través del cultivo, puede ser muy perjudicial, ya que lo pueden deshidratar en determinados momentos del año.</w:t>
      </w:r>
    </w:p>
    <w:p w:rsidR="00C33ECC" w:rsidRDefault="00C33ECC" w:rsidP="00C33ECC">
      <w:pPr>
        <w:pStyle w:val="Sangradetextonormal"/>
        <w:numPr>
          <w:ilvl w:val="0"/>
          <w:numId w:val="2"/>
        </w:numPr>
        <w:spacing w:line="360" w:lineRule="auto"/>
        <w:ind w:hanging="24"/>
        <w:rPr>
          <w:rFonts w:ascii="Arial" w:hAnsi="Arial"/>
          <w:sz w:val="24"/>
        </w:rPr>
      </w:pPr>
      <w:r w:rsidRPr="00907483">
        <w:rPr>
          <w:rFonts w:ascii="Arial" w:hAnsi="Arial"/>
          <w:sz w:val="24"/>
        </w:rPr>
        <w:t>Las ventanas laterales son una importante entrada de patógenos. Es por esto, que cada vez más se ponen mallas en los invernaderos muy tupidas para evitar la entrada de plagas, pero que hacen descender la ventilación que necesita el cultivo.</w:t>
      </w:r>
    </w:p>
    <w:p w:rsidR="00C33ECC" w:rsidRPr="00907483" w:rsidRDefault="00C33ECC" w:rsidP="00C33ECC">
      <w:pPr>
        <w:pStyle w:val="Sangradetextonormal"/>
        <w:spacing w:line="360" w:lineRule="auto"/>
        <w:ind w:left="336" w:firstLine="0"/>
        <w:rPr>
          <w:rFonts w:ascii="Arial" w:hAnsi="Arial"/>
          <w:sz w:val="24"/>
        </w:rPr>
      </w:pPr>
    </w:p>
    <w:p w:rsidR="00C33ECC" w:rsidRPr="002442A5" w:rsidRDefault="00C33ECC" w:rsidP="00C33ECC">
      <w:pPr>
        <w:spacing w:line="360" w:lineRule="auto"/>
        <w:jc w:val="both"/>
        <w:rPr>
          <w:rFonts w:ascii="Arial" w:hAnsi="Arial"/>
          <w:b/>
          <w:sz w:val="28"/>
          <w:szCs w:val="28"/>
        </w:rPr>
      </w:pPr>
      <w:r w:rsidRPr="002442A5">
        <w:rPr>
          <w:rFonts w:ascii="Arial" w:hAnsi="Arial"/>
          <w:b/>
          <w:sz w:val="28"/>
          <w:szCs w:val="28"/>
        </w:rPr>
        <w:t>2.3. VENTILACIÓN FORZADA</w:t>
      </w:r>
    </w:p>
    <w:p w:rsidR="00C33ECC" w:rsidRPr="002442A5" w:rsidRDefault="00C33ECC" w:rsidP="00C33ECC">
      <w:pPr>
        <w:spacing w:line="360" w:lineRule="auto"/>
        <w:ind w:firstLine="540"/>
        <w:jc w:val="both"/>
        <w:rPr>
          <w:rFonts w:ascii="Arial" w:hAnsi="Arial"/>
          <w:sz w:val="24"/>
          <w:szCs w:val="24"/>
        </w:rPr>
      </w:pPr>
      <w:r w:rsidRPr="002442A5">
        <w:rPr>
          <w:rFonts w:ascii="Arial" w:hAnsi="Arial"/>
          <w:sz w:val="24"/>
          <w:szCs w:val="24"/>
        </w:rPr>
        <w:t>En el control de los datos climáticos, al optimizar las condiciones para el desarrollo y producción en  modernos invernaderos, se asume que los factores medioambientales como la temperatura, humedad y concentración de CO</w:t>
      </w:r>
      <w:r w:rsidRPr="002442A5">
        <w:rPr>
          <w:rFonts w:ascii="Arial" w:hAnsi="Arial"/>
          <w:sz w:val="24"/>
          <w:szCs w:val="24"/>
          <w:vertAlign w:val="subscript"/>
        </w:rPr>
        <w:t>2</w:t>
      </w:r>
      <w:r w:rsidRPr="002442A5">
        <w:rPr>
          <w:rFonts w:ascii="Arial" w:hAnsi="Arial"/>
          <w:sz w:val="24"/>
          <w:szCs w:val="24"/>
        </w:rPr>
        <w:t xml:space="preserve"> se distribuyen de forma uniforme en el invernadero, cosa que es difícil de encontrar bajo condiciones naturales (von Elsner,1978; Bakker.,1989). Para llegar a estas condiciones de uniformidad en el clima interior se deben hacer mejoras en los niveles de movimiento del aire interior de los invernaderos (Bark y Carpenter, 1967; Anderson, 1991). Además de esto, si se incrementa el flujo de aire se produce un efecto positivo en la reducción de la resistencia de la capa límite con lo que se mejora los flujos de energía, vapor de agua y CO</w:t>
      </w:r>
      <w:r w:rsidRPr="002442A5">
        <w:rPr>
          <w:rFonts w:ascii="Arial" w:hAnsi="Arial"/>
          <w:sz w:val="24"/>
          <w:szCs w:val="24"/>
          <w:vertAlign w:val="subscript"/>
        </w:rPr>
        <w:t>2</w:t>
      </w:r>
      <w:r w:rsidRPr="002442A5">
        <w:rPr>
          <w:rFonts w:ascii="Arial" w:hAnsi="Arial"/>
          <w:sz w:val="24"/>
          <w:szCs w:val="24"/>
        </w:rPr>
        <w:t xml:space="preserve"> entre la hoja y el aire que la rodea (Drake y col., 1970; Anderson, 1991).</w:t>
      </w:r>
    </w:p>
    <w:p w:rsidR="00C33ECC" w:rsidRPr="002442A5" w:rsidRDefault="00C33ECC" w:rsidP="00C33ECC">
      <w:pPr>
        <w:spacing w:line="360" w:lineRule="auto"/>
        <w:ind w:firstLine="540"/>
        <w:jc w:val="both"/>
        <w:rPr>
          <w:rFonts w:ascii="Arial" w:hAnsi="Arial"/>
          <w:sz w:val="24"/>
          <w:szCs w:val="24"/>
        </w:rPr>
      </w:pPr>
      <w:r w:rsidRPr="002442A5">
        <w:rPr>
          <w:rFonts w:ascii="Arial" w:hAnsi="Arial"/>
          <w:sz w:val="24"/>
          <w:szCs w:val="24"/>
        </w:rPr>
        <w:t>Uno de los objetivos que se deben buscar en el uso de la ventilación forzada es el estudio de la influencia del movimiento horizontal del aire en la distribución vertical y horizontal de los parámetros medioambientales (temperatura, humedad, concentración de CO</w:t>
      </w:r>
      <w:r w:rsidRPr="002442A5">
        <w:rPr>
          <w:rFonts w:ascii="Arial" w:hAnsi="Arial"/>
          <w:sz w:val="24"/>
          <w:szCs w:val="24"/>
          <w:vertAlign w:val="subscript"/>
        </w:rPr>
        <w:t>2</w:t>
      </w:r>
      <w:r w:rsidRPr="002442A5">
        <w:rPr>
          <w:rFonts w:ascii="Arial" w:hAnsi="Arial"/>
          <w:sz w:val="24"/>
          <w:szCs w:val="24"/>
        </w:rPr>
        <w:t xml:space="preserve"> y velocidad del aire). Esta debe sacar al exterior el exceso de temperatura y humedad. La velocidad y cantidad de calor que debemos sacar, dependen principalmente de la temperatura exterior y de la velocidad del aire. Es importante que la dimensión, localización y control de la ventilación, sean correctas.</w:t>
      </w:r>
    </w:p>
    <w:p w:rsidR="00C33ECC" w:rsidRPr="002442A5" w:rsidRDefault="00C33ECC" w:rsidP="00C33ECC">
      <w:pPr>
        <w:spacing w:line="360" w:lineRule="auto"/>
        <w:ind w:firstLine="540"/>
        <w:jc w:val="both"/>
        <w:rPr>
          <w:rFonts w:ascii="Arial" w:hAnsi="Arial"/>
          <w:sz w:val="24"/>
          <w:szCs w:val="24"/>
        </w:rPr>
      </w:pPr>
      <w:r w:rsidRPr="002442A5">
        <w:rPr>
          <w:rFonts w:ascii="Arial" w:hAnsi="Arial"/>
          <w:sz w:val="24"/>
          <w:szCs w:val="24"/>
        </w:rPr>
        <w:t xml:space="preserve">Con el uso de los ventiladores se puede lograr un control más preciso de las condiciones medioambientales de un invernadero del que podría lograrse con el uso de la ventilación pasiva. Este crea un flujo horizontal de aire que proporciona ventajas para crear una distribución uniforme del clima (Walter y Duncan, 1973; Koths, 1979; Goeijenbier, 1984; Brugger y col., 1987; Koths y Bartok, 1991). Y aunque su uso se remonta a varios años atrás, no existen muchos estudios sobre la influencia de la uniformidad de las condiciones ambientales. </w:t>
      </w:r>
    </w:p>
    <w:p w:rsidR="00C33ECC" w:rsidRPr="002442A5" w:rsidRDefault="00C33ECC" w:rsidP="00C33ECC">
      <w:pPr>
        <w:spacing w:line="360" w:lineRule="auto"/>
        <w:ind w:firstLine="540"/>
        <w:jc w:val="both"/>
        <w:rPr>
          <w:rFonts w:ascii="Arial" w:hAnsi="Arial"/>
          <w:sz w:val="24"/>
          <w:szCs w:val="24"/>
        </w:rPr>
      </w:pPr>
      <w:r w:rsidRPr="002442A5">
        <w:rPr>
          <w:rFonts w:ascii="Arial" w:hAnsi="Arial"/>
          <w:sz w:val="24"/>
          <w:szCs w:val="24"/>
        </w:rPr>
        <w:t>Existen diferencias en las recomendaciones sobre las capacidades de los ventiladores (Goeijenbier, 1984; Koths y Bartok, 1991) y tampoco está bien definida la resistencia que producen los cultivos al flujo de aire (Goeijenbier, 1984; Sase y col., 1984).</w:t>
      </w:r>
    </w:p>
    <w:p w:rsidR="00C33ECC" w:rsidRDefault="00C33ECC" w:rsidP="00C33ECC">
      <w:pPr>
        <w:pStyle w:val="OmniPage1"/>
        <w:spacing w:line="360" w:lineRule="auto"/>
        <w:ind w:right="120" w:firstLine="567"/>
        <w:jc w:val="both"/>
        <w:rPr>
          <w:rFonts w:ascii="Arial" w:hAnsi="Arial"/>
          <w:sz w:val="24"/>
          <w:lang w:val="es-ES_tradnl"/>
        </w:rPr>
      </w:pPr>
      <w:smartTag w:uri="urn:schemas-microsoft-com:office:smarttags" w:element="PersonName">
        <w:smartTagPr>
          <w:attr w:name="ProductID" w:val="La ASAE"/>
        </w:smartTagPr>
        <w:r>
          <w:rPr>
            <w:rFonts w:ascii="Arial" w:hAnsi="Arial"/>
            <w:sz w:val="24"/>
            <w:lang w:val="es-ES_tradnl"/>
          </w:rPr>
          <w:t>La ASAE</w:t>
        </w:r>
      </w:smartTag>
      <w:r>
        <w:rPr>
          <w:rFonts w:ascii="Arial" w:hAnsi="Arial"/>
          <w:sz w:val="24"/>
          <w:lang w:val="es-ES_tradnl"/>
        </w:rPr>
        <w:t xml:space="preserve"> (American Society of Agricultural Engineers) establece una serie de normas para el diseño y control de los sistemas de ventilación forzada que se resumen en este apartado.</w:t>
      </w:r>
    </w:p>
    <w:p w:rsidR="00C33ECC" w:rsidRDefault="00C33ECC" w:rsidP="00C33ECC">
      <w:pPr>
        <w:pStyle w:val="OmniPage1"/>
        <w:numPr>
          <w:ilvl w:val="0"/>
          <w:numId w:val="5"/>
        </w:numPr>
        <w:spacing w:line="360" w:lineRule="auto"/>
        <w:ind w:right="120"/>
        <w:jc w:val="both"/>
        <w:rPr>
          <w:rFonts w:ascii="Arial" w:hAnsi="Arial"/>
          <w:sz w:val="24"/>
          <w:lang w:val="es-ES_tradnl"/>
        </w:rPr>
      </w:pPr>
      <w:r>
        <w:rPr>
          <w:rFonts w:ascii="Arial" w:hAnsi="Arial"/>
          <w:sz w:val="24"/>
          <w:lang w:val="es-ES_tradnl"/>
        </w:rPr>
        <w:t>Se recomienda que la tasa de ventilación sea como mínimo de 3/4 a un cambio total de aire por minuto.</w:t>
      </w:r>
    </w:p>
    <w:p w:rsidR="00C33ECC" w:rsidRDefault="00C33ECC" w:rsidP="00C33ECC">
      <w:pPr>
        <w:pStyle w:val="OmniPage1"/>
        <w:numPr>
          <w:ilvl w:val="0"/>
          <w:numId w:val="4"/>
        </w:numPr>
        <w:spacing w:line="360" w:lineRule="auto"/>
        <w:ind w:right="135"/>
        <w:jc w:val="both"/>
        <w:rPr>
          <w:rFonts w:ascii="Arial" w:hAnsi="Arial"/>
          <w:sz w:val="24"/>
          <w:lang w:val="es-ES_tradnl"/>
        </w:rPr>
      </w:pPr>
      <w:r>
        <w:rPr>
          <w:rFonts w:ascii="Arial" w:hAnsi="Arial"/>
          <w:sz w:val="24"/>
          <w:lang w:val="es-ES_tradnl"/>
        </w:rPr>
        <w:t xml:space="preserve">El volumen de aire a evacuar debe corregirse en función de diversos factores. Uno de ellos es el factor velocidad </w:t>
      </w:r>
      <w:r>
        <w:rPr>
          <w:rFonts w:ascii="Arial" w:hAnsi="Arial"/>
          <w:b/>
          <w:sz w:val="24"/>
          <w:lang w:val="es-ES_tradnl"/>
        </w:rPr>
        <w:t>F</w:t>
      </w:r>
      <w:r>
        <w:rPr>
          <w:rFonts w:ascii="Arial" w:hAnsi="Arial"/>
          <w:b/>
          <w:sz w:val="24"/>
          <w:vertAlign w:val="subscript"/>
          <w:lang w:val="es-ES_tradnl"/>
        </w:rPr>
        <w:t>v</w:t>
      </w:r>
      <w:r>
        <w:rPr>
          <w:rFonts w:ascii="Arial" w:hAnsi="Arial"/>
          <w:sz w:val="24"/>
          <w:lang w:val="es-ES_tradnl"/>
        </w:rPr>
        <w:t xml:space="preserve"> . </w:t>
      </w:r>
    </w:p>
    <w:p w:rsidR="00C33ECC" w:rsidRDefault="00C33ECC" w:rsidP="00C33ECC">
      <w:pPr>
        <w:pStyle w:val="OmniPage1"/>
        <w:numPr>
          <w:ilvl w:val="0"/>
          <w:numId w:val="4"/>
        </w:numPr>
        <w:spacing w:line="360" w:lineRule="auto"/>
        <w:ind w:right="135"/>
        <w:jc w:val="both"/>
        <w:rPr>
          <w:rFonts w:ascii="Arial" w:hAnsi="Arial"/>
          <w:sz w:val="24"/>
          <w:lang w:val="es-ES_tradnl"/>
        </w:rPr>
      </w:pPr>
      <w:r>
        <w:rPr>
          <w:rFonts w:ascii="Arial" w:hAnsi="Arial"/>
          <w:sz w:val="24"/>
          <w:lang w:val="es-ES_tradnl"/>
        </w:rPr>
        <w:t xml:space="preserve">Para invernaderos en los que la distancia entre la ventana de entrada hasta el extractor mecánico sea inferior a </w:t>
      </w:r>
      <w:smartTag w:uri="urn:schemas-microsoft-com:office:smarttags" w:element="metricconverter">
        <w:smartTagPr>
          <w:attr w:name="ProductID" w:val="30 metros"/>
        </w:smartTagPr>
        <w:r>
          <w:rPr>
            <w:rFonts w:ascii="Arial" w:hAnsi="Arial"/>
            <w:sz w:val="24"/>
            <w:lang w:val="es-ES_tradnl"/>
          </w:rPr>
          <w:t>30 metros</w:t>
        </w:r>
      </w:smartTag>
      <w:r>
        <w:rPr>
          <w:rFonts w:ascii="Arial" w:hAnsi="Arial"/>
          <w:sz w:val="24"/>
          <w:lang w:val="es-ES_tradnl"/>
        </w:rPr>
        <w:t>, se debe aumentar el volumen por el factor:</w:t>
      </w:r>
    </w:p>
    <w:p w:rsidR="00C33ECC" w:rsidRDefault="00C33ECC" w:rsidP="00C33ECC">
      <w:pPr>
        <w:pStyle w:val="OmniPage1"/>
        <w:spacing w:line="360" w:lineRule="auto"/>
        <w:ind w:left="567" w:right="135"/>
        <w:jc w:val="both"/>
        <w:rPr>
          <w:rFonts w:ascii="Arial" w:hAnsi="Arial"/>
          <w:sz w:val="24"/>
          <w:lang w:val="es-ES_tradnl"/>
        </w:rPr>
      </w:pPr>
    </w:p>
    <w:p w:rsidR="00C33ECC" w:rsidRDefault="00C33ECC" w:rsidP="00C33ECC">
      <w:pPr>
        <w:pStyle w:val="OmniPage1"/>
        <w:tabs>
          <w:tab w:val="left" w:pos="6285"/>
          <w:tab w:val="right" w:pos="7038"/>
        </w:tabs>
        <w:spacing w:line="240" w:lineRule="auto"/>
        <w:ind w:left="3015" w:right="45" w:firstLine="567"/>
        <w:rPr>
          <w:rFonts w:ascii="Arial" w:hAnsi="Arial"/>
          <w:b/>
          <w:sz w:val="24"/>
          <w:lang w:val="es-ES_tradnl"/>
        </w:rPr>
      </w:pPr>
      <w:r>
        <w:rPr>
          <w:rFonts w:ascii="Arial" w:hAnsi="Arial"/>
          <w:b/>
          <w:sz w:val="24"/>
          <w:lang w:val="es-ES_tradnl"/>
        </w:rPr>
        <w:t xml:space="preserve"> 5,5</w:t>
      </w:r>
    </w:p>
    <w:p w:rsidR="00C33ECC" w:rsidRDefault="00C33ECC" w:rsidP="00C33ECC">
      <w:pPr>
        <w:pStyle w:val="OmniPage1"/>
        <w:tabs>
          <w:tab w:val="left" w:pos="6285"/>
          <w:tab w:val="right" w:pos="7038"/>
        </w:tabs>
        <w:spacing w:line="240" w:lineRule="auto"/>
        <w:ind w:right="45"/>
        <w:rPr>
          <w:rFonts w:ascii="Arial" w:hAnsi="Arial"/>
          <w:b/>
          <w:sz w:val="24"/>
          <w:lang w:val="es-ES_tradnl"/>
        </w:rPr>
      </w:pPr>
      <w:r>
        <w:rPr>
          <w:rFonts w:ascii="Arial" w:hAnsi="Arial"/>
          <w:b/>
          <w:sz w:val="24"/>
          <w:lang w:val="es-ES_tradnl"/>
        </w:rPr>
        <w:t xml:space="preserve">                                              F</w:t>
      </w:r>
      <w:r>
        <w:rPr>
          <w:rFonts w:ascii="Arial" w:hAnsi="Arial"/>
          <w:b/>
          <w:sz w:val="24"/>
          <w:vertAlign w:val="subscript"/>
          <w:lang w:val="es-ES_tradnl"/>
        </w:rPr>
        <w:t>v</w:t>
      </w:r>
      <w:r>
        <w:rPr>
          <w:rFonts w:ascii="Arial" w:hAnsi="Arial"/>
          <w:b/>
          <w:sz w:val="24"/>
          <w:lang w:val="es-ES_tradnl"/>
        </w:rPr>
        <w:t xml:space="preserve"> = ------</w:t>
      </w:r>
    </w:p>
    <w:p w:rsidR="00C33ECC" w:rsidRDefault="00C33ECC" w:rsidP="00C33ECC">
      <w:pPr>
        <w:pStyle w:val="OmniPage1"/>
        <w:tabs>
          <w:tab w:val="left" w:pos="6285"/>
          <w:tab w:val="right" w:pos="7038"/>
        </w:tabs>
        <w:spacing w:line="240" w:lineRule="auto"/>
        <w:ind w:left="3015" w:right="45" w:firstLine="567"/>
        <w:rPr>
          <w:rFonts w:ascii="Arial" w:hAnsi="Arial"/>
          <w:b/>
          <w:sz w:val="24"/>
          <w:lang w:val="es-ES_tradnl"/>
        </w:rPr>
      </w:pPr>
      <w:r>
        <w:rPr>
          <w:rFonts w:ascii="Arial" w:hAnsi="Arial"/>
          <w:b/>
          <w:sz w:val="24"/>
          <w:lang w:val="es-ES_tradnl"/>
        </w:rPr>
        <w:t xml:space="preserve"> D</w:t>
      </w:r>
      <w:r>
        <w:rPr>
          <w:rFonts w:ascii="Arial" w:hAnsi="Arial"/>
          <w:b/>
          <w:sz w:val="24"/>
          <w:vertAlign w:val="superscript"/>
          <w:lang w:val="es-ES_tradnl"/>
        </w:rPr>
        <w:t>1/2</w:t>
      </w:r>
    </w:p>
    <w:p w:rsidR="00C33ECC" w:rsidRDefault="00C33ECC" w:rsidP="00C33ECC">
      <w:pPr>
        <w:pStyle w:val="OmniPage1"/>
        <w:spacing w:line="360" w:lineRule="auto"/>
        <w:ind w:left="909" w:right="150"/>
        <w:jc w:val="both"/>
        <w:rPr>
          <w:rFonts w:ascii="Arial" w:hAnsi="Arial"/>
          <w:sz w:val="24"/>
          <w:lang w:val="es-ES_tradnl"/>
        </w:rPr>
      </w:pPr>
    </w:p>
    <w:p w:rsidR="00C33ECC" w:rsidRDefault="00C33ECC" w:rsidP="00C33ECC">
      <w:pPr>
        <w:pStyle w:val="OmniPage1"/>
        <w:spacing w:line="360" w:lineRule="auto"/>
        <w:ind w:left="909" w:right="150"/>
        <w:jc w:val="both"/>
        <w:rPr>
          <w:rFonts w:ascii="Arial" w:hAnsi="Arial"/>
          <w:sz w:val="24"/>
          <w:lang w:val="es-ES_tradnl"/>
        </w:rPr>
      </w:pPr>
      <w:r>
        <w:rPr>
          <w:rFonts w:ascii="Arial" w:hAnsi="Arial"/>
          <w:sz w:val="24"/>
          <w:lang w:val="es-ES_tradnl"/>
        </w:rPr>
        <w:t>donde D es la distancia ventana</w:t>
      </w:r>
      <w:r>
        <w:rPr>
          <w:rFonts w:ascii="Arial" w:hAnsi="Arial"/>
          <w:sz w:val="24"/>
          <w:lang w:val="es-ES_tradnl"/>
        </w:rPr>
        <w:noBreakHyphen/>
        <w:t>extractor en metros. Así se logra una velocidad de circulación del aire más eficaz en la zona de cultivo.</w:t>
      </w:r>
    </w:p>
    <w:p w:rsidR="00C33ECC" w:rsidRDefault="00C33ECC" w:rsidP="00C33ECC">
      <w:pPr>
        <w:pStyle w:val="OmniPage2"/>
        <w:spacing w:line="360" w:lineRule="auto"/>
        <w:ind w:right="60" w:firstLine="567"/>
        <w:jc w:val="both"/>
        <w:rPr>
          <w:rFonts w:ascii="Arial" w:hAnsi="Arial"/>
          <w:sz w:val="24"/>
          <w:lang w:val="es-ES_tradnl"/>
        </w:rPr>
      </w:pPr>
      <w:r>
        <w:rPr>
          <w:rFonts w:ascii="Arial" w:hAnsi="Arial"/>
          <w:sz w:val="24"/>
          <w:lang w:val="es-ES_tradnl"/>
        </w:rPr>
        <w:t xml:space="preserve">Otras recomendaciones de </w:t>
      </w:r>
      <w:smartTag w:uri="urn:schemas-microsoft-com:office:smarttags" w:element="PersonName">
        <w:smartTagPr>
          <w:attr w:name="ProductID" w:val="La ASAE"/>
        </w:smartTagPr>
        <w:r>
          <w:rPr>
            <w:rFonts w:ascii="Arial" w:hAnsi="Arial"/>
            <w:sz w:val="24"/>
            <w:lang w:val="es-ES_tradnl"/>
          </w:rPr>
          <w:t>la ASAE</w:t>
        </w:r>
      </w:smartTag>
      <w:r>
        <w:rPr>
          <w:rFonts w:ascii="Arial" w:hAnsi="Arial"/>
          <w:sz w:val="24"/>
          <w:lang w:val="es-ES_tradnl"/>
        </w:rPr>
        <w:t xml:space="preserve"> son:</w:t>
      </w:r>
    </w:p>
    <w:p w:rsidR="00C33ECC" w:rsidRDefault="00C33ECC" w:rsidP="00C33ECC">
      <w:pPr>
        <w:pStyle w:val="OmniPage1"/>
        <w:numPr>
          <w:ilvl w:val="0"/>
          <w:numId w:val="3"/>
        </w:numPr>
        <w:spacing w:line="360" w:lineRule="auto"/>
        <w:ind w:right="60"/>
        <w:jc w:val="both"/>
        <w:rPr>
          <w:rFonts w:ascii="Arial" w:hAnsi="Arial"/>
          <w:sz w:val="24"/>
          <w:lang w:val="es-ES_tradnl"/>
        </w:rPr>
      </w:pPr>
      <w:r>
        <w:rPr>
          <w:rFonts w:ascii="Arial" w:hAnsi="Arial"/>
          <w:sz w:val="24"/>
          <w:lang w:val="es-ES_tradnl"/>
        </w:rPr>
        <w:t>Los ventiladores deben hacer circular el caudal de aire previamente calculado a la presión estática de 0,03 kilopascales.</w:t>
      </w:r>
    </w:p>
    <w:p w:rsidR="00C33ECC" w:rsidRDefault="00C33ECC" w:rsidP="00C33ECC">
      <w:pPr>
        <w:pStyle w:val="OmniPage1"/>
        <w:numPr>
          <w:ilvl w:val="0"/>
          <w:numId w:val="3"/>
        </w:numPr>
        <w:spacing w:line="360" w:lineRule="auto"/>
        <w:ind w:right="60"/>
        <w:jc w:val="both"/>
        <w:rPr>
          <w:rFonts w:ascii="Arial" w:hAnsi="Arial"/>
          <w:sz w:val="24"/>
          <w:lang w:val="es-ES_tradnl"/>
        </w:rPr>
      </w:pPr>
      <w:r>
        <w:rPr>
          <w:rFonts w:ascii="Arial" w:hAnsi="Arial"/>
          <w:sz w:val="24"/>
          <w:lang w:val="es-ES_tradnl"/>
        </w:rPr>
        <w:t xml:space="preserve">La distancia entre dos ventiladores contiguos no debe ser superior a </w:t>
      </w:r>
      <w:smartTag w:uri="urn:schemas-microsoft-com:office:smarttags" w:element="metricconverter">
        <w:smartTagPr>
          <w:attr w:name="ProductID" w:val="7,5 metros"/>
        </w:smartTagPr>
        <w:r>
          <w:rPr>
            <w:rFonts w:ascii="Arial" w:hAnsi="Arial"/>
            <w:sz w:val="24"/>
            <w:lang w:val="es-ES_tradnl"/>
          </w:rPr>
          <w:t>7,5 metros</w:t>
        </w:r>
      </w:smartTag>
      <w:r>
        <w:rPr>
          <w:rFonts w:ascii="Arial" w:hAnsi="Arial"/>
          <w:sz w:val="24"/>
          <w:lang w:val="es-ES_tradnl"/>
        </w:rPr>
        <w:t xml:space="preserve"> para asegurar la uniformidad en el flujo del aire.</w:t>
      </w:r>
    </w:p>
    <w:p w:rsidR="00C33ECC" w:rsidRDefault="00C33ECC" w:rsidP="00C33ECC">
      <w:pPr>
        <w:pStyle w:val="OmniPage1"/>
        <w:numPr>
          <w:ilvl w:val="0"/>
          <w:numId w:val="3"/>
        </w:numPr>
        <w:spacing w:line="360" w:lineRule="auto"/>
        <w:ind w:right="45"/>
        <w:jc w:val="both"/>
        <w:rPr>
          <w:rFonts w:ascii="Arial" w:hAnsi="Arial"/>
          <w:sz w:val="24"/>
          <w:lang w:val="es-ES_tradnl"/>
        </w:rPr>
      </w:pPr>
      <w:r>
        <w:rPr>
          <w:rFonts w:ascii="Arial" w:hAnsi="Arial"/>
          <w:sz w:val="24"/>
          <w:lang w:val="es-ES_tradnl"/>
        </w:rPr>
        <w:t>Siempre que sea posible se deben situar los extractores a sotavento de los vientos dominantes en verano. Si necesariamente es preciso instalarlos a barlovento, se debe aumentar el volumen a ventilar por cada extractor en un 10%.</w:t>
      </w:r>
    </w:p>
    <w:p w:rsidR="00C33ECC" w:rsidRDefault="00C33ECC" w:rsidP="00C33ECC">
      <w:pPr>
        <w:pStyle w:val="OmniPage1"/>
        <w:numPr>
          <w:ilvl w:val="0"/>
          <w:numId w:val="3"/>
        </w:numPr>
        <w:spacing w:line="360" w:lineRule="auto"/>
        <w:ind w:right="45"/>
        <w:jc w:val="both"/>
        <w:rPr>
          <w:rFonts w:ascii="Arial" w:hAnsi="Arial"/>
          <w:sz w:val="24"/>
          <w:lang w:val="es-ES_tradnl"/>
        </w:rPr>
      </w:pPr>
      <w:r>
        <w:rPr>
          <w:rFonts w:ascii="Arial" w:hAnsi="Arial"/>
          <w:sz w:val="24"/>
          <w:lang w:val="es-ES_tradnl"/>
        </w:rPr>
        <w:t>Debe haber una distancia mínima sin obstáculos a la salida del aire de 1,5 veces el diámetro del ventilador. Los ventiladores se pueden situar en el techo si hay interferencias en los laterales.</w:t>
      </w:r>
    </w:p>
    <w:p w:rsidR="00C33ECC" w:rsidRDefault="00C33ECC" w:rsidP="00C33ECC">
      <w:pPr>
        <w:pStyle w:val="OmniPage1"/>
        <w:numPr>
          <w:ilvl w:val="0"/>
          <w:numId w:val="3"/>
        </w:numPr>
        <w:spacing w:line="360" w:lineRule="auto"/>
        <w:ind w:right="60"/>
        <w:jc w:val="both"/>
        <w:rPr>
          <w:rFonts w:ascii="Arial" w:hAnsi="Arial"/>
          <w:sz w:val="24"/>
          <w:lang w:val="es-ES_tradnl"/>
        </w:rPr>
      </w:pPr>
      <w:r>
        <w:rPr>
          <w:rFonts w:ascii="Arial" w:hAnsi="Arial"/>
          <w:sz w:val="24"/>
          <w:lang w:val="es-ES_tradnl"/>
        </w:rPr>
        <w:t>Para evitar entradas de aire indeseadas cuando los ventiladores no estén en funcionamiento, las aperturas de entrada deben tener rejillas motorizadas que abran hacia fuera y sólo se abrirán cuando los ventiladores entren en funcionamiento. Las rejillas de salida también abrirán hacia afuera movidas por la presión de los ventiladores.</w:t>
      </w:r>
    </w:p>
    <w:p w:rsidR="00C33ECC" w:rsidRDefault="00C33ECC" w:rsidP="00C33ECC">
      <w:pPr>
        <w:pStyle w:val="OmniPage1"/>
        <w:numPr>
          <w:ilvl w:val="0"/>
          <w:numId w:val="3"/>
        </w:numPr>
        <w:spacing w:line="360" w:lineRule="auto"/>
        <w:ind w:right="45"/>
        <w:jc w:val="both"/>
        <w:rPr>
          <w:rFonts w:ascii="Arial" w:hAnsi="Arial"/>
          <w:sz w:val="24"/>
          <w:lang w:val="es-ES_tradnl"/>
        </w:rPr>
      </w:pPr>
      <w:r>
        <w:rPr>
          <w:rFonts w:ascii="Arial" w:hAnsi="Arial"/>
          <w:sz w:val="24"/>
          <w:lang w:val="es-ES_tradnl"/>
        </w:rPr>
        <w:t>La superficie de las ventanas de entrada será al menos 1,25 veces el área de los ventiladores.</w:t>
      </w:r>
    </w:p>
    <w:p w:rsidR="00C33ECC" w:rsidRDefault="00C33ECC" w:rsidP="00C33ECC">
      <w:pPr>
        <w:pStyle w:val="OmniPage1"/>
        <w:numPr>
          <w:ilvl w:val="0"/>
          <w:numId w:val="3"/>
        </w:numPr>
        <w:spacing w:line="360" w:lineRule="auto"/>
        <w:ind w:right="45"/>
        <w:jc w:val="both"/>
        <w:rPr>
          <w:rFonts w:ascii="Arial" w:hAnsi="Arial"/>
          <w:sz w:val="24"/>
          <w:lang w:val="es-ES_tradnl"/>
        </w:rPr>
      </w:pPr>
      <w:r>
        <w:rPr>
          <w:rFonts w:ascii="Arial" w:hAnsi="Arial"/>
          <w:sz w:val="24"/>
          <w:lang w:val="es-ES_tradnl"/>
        </w:rPr>
        <w:t xml:space="preserve">Las aspas deben estar protegidas con tela metálica de alambre de </w:t>
      </w:r>
      <w:smartTag w:uri="urn:schemas-microsoft-com:office:smarttags" w:element="metricconverter">
        <w:smartTagPr>
          <w:attr w:name="ProductID" w:val="1,5 mm"/>
        </w:smartTagPr>
        <w:r>
          <w:rPr>
            <w:rFonts w:ascii="Arial" w:hAnsi="Arial"/>
            <w:sz w:val="24"/>
            <w:lang w:val="es-ES_tradnl"/>
          </w:rPr>
          <w:t>1,5 mm</w:t>
        </w:r>
      </w:smartTag>
      <w:r>
        <w:rPr>
          <w:rFonts w:ascii="Arial" w:hAnsi="Arial"/>
          <w:sz w:val="24"/>
          <w:lang w:val="es-ES_tradnl"/>
        </w:rPr>
        <w:t xml:space="preserve"> de grosor mínimo y aperturas de </w:t>
      </w:r>
      <w:smartTag w:uri="urn:schemas-microsoft-com:office:smarttags" w:element="metricconverter">
        <w:smartTagPr>
          <w:attr w:name="ProductID" w:val="13 mm"/>
        </w:smartTagPr>
        <w:r>
          <w:rPr>
            <w:rFonts w:ascii="Arial" w:hAnsi="Arial"/>
            <w:sz w:val="24"/>
            <w:lang w:val="es-ES_tradnl"/>
          </w:rPr>
          <w:t>13 mm</w:t>
        </w:r>
      </w:smartTag>
      <w:r>
        <w:rPr>
          <w:rFonts w:ascii="Arial" w:hAnsi="Arial"/>
          <w:sz w:val="24"/>
          <w:lang w:val="es-ES_tradnl"/>
        </w:rPr>
        <w:t xml:space="preserve">. Esta especie de pantalla debe estar al menos a </w:t>
      </w:r>
      <w:smartTag w:uri="urn:schemas-microsoft-com:office:smarttags" w:element="metricconverter">
        <w:smartTagPr>
          <w:attr w:name="ProductID" w:val="100 mm"/>
        </w:smartTagPr>
        <w:r>
          <w:rPr>
            <w:rFonts w:ascii="Arial" w:hAnsi="Arial"/>
            <w:sz w:val="24"/>
            <w:lang w:val="es-ES_tradnl"/>
          </w:rPr>
          <w:t>100 mm</w:t>
        </w:r>
      </w:smartTag>
      <w:r>
        <w:rPr>
          <w:rFonts w:ascii="Arial" w:hAnsi="Arial"/>
          <w:sz w:val="24"/>
          <w:lang w:val="es-ES_tradnl"/>
        </w:rPr>
        <w:t xml:space="preserve"> de distancia de cualquier parte móvil para prevenir accidentes.</w:t>
      </w:r>
    </w:p>
    <w:p w:rsidR="00C33ECC" w:rsidRDefault="00C33ECC" w:rsidP="00C33ECC">
      <w:pPr>
        <w:pStyle w:val="OmniPage1"/>
        <w:numPr>
          <w:ilvl w:val="0"/>
          <w:numId w:val="3"/>
        </w:numPr>
        <w:spacing w:line="360" w:lineRule="auto"/>
        <w:ind w:right="60"/>
        <w:jc w:val="both"/>
        <w:rPr>
          <w:rFonts w:ascii="Arial" w:hAnsi="Arial"/>
          <w:sz w:val="24"/>
          <w:lang w:val="es-ES_tradnl"/>
        </w:rPr>
      </w:pPr>
      <w:r>
        <w:rPr>
          <w:rFonts w:ascii="Arial" w:hAnsi="Arial"/>
          <w:sz w:val="24"/>
          <w:lang w:val="es-ES_tradnl"/>
        </w:rPr>
        <w:t>Es preferible controlar el volumen de aire renovado en varias fases. Para ello se pueden utilizar ventiladores de dos velocidades o conectar distinto número en función de la temperatura del invernadero.</w:t>
      </w:r>
    </w:p>
    <w:p w:rsidR="00C33ECC" w:rsidRDefault="00C33ECC" w:rsidP="00C33ECC">
      <w:pPr>
        <w:pStyle w:val="OmniPage1"/>
        <w:numPr>
          <w:ilvl w:val="0"/>
          <w:numId w:val="3"/>
        </w:numPr>
        <w:spacing w:line="360" w:lineRule="auto"/>
        <w:ind w:right="60"/>
        <w:jc w:val="both"/>
        <w:rPr>
          <w:rFonts w:ascii="Arial" w:hAnsi="Arial"/>
          <w:sz w:val="24"/>
          <w:lang w:val="es-ES_tradnl"/>
        </w:rPr>
      </w:pPr>
      <w:r>
        <w:rPr>
          <w:rFonts w:ascii="Arial" w:hAnsi="Arial"/>
          <w:sz w:val="24"/>
          <w:lang w:val="es-ES_tradnl"/>
        </w:rPr>
        <w:t>Los instrumentos de medida y control deben estar completamente protegidos de la radiación solar, alojados en cajas pintadas con material reflectivos, o al menos blanco. Se debe asegurar que circule aire alrededor de los controles a velocidad entre 3 y 5 m/seg. Para ello se pueden instalar ventiladores mecánicos que extraigan el aire de la caja que contenga a los sensores.</w:t>
      </w:r>
    </w:p>
    <w:p w:rsidR="00C33ECC" w:rsidRDefault="00C33ECC" w:rsidP="00C33ECC">
      <w:pPr>
        <w:spacing w:line="360" w:lineRule="auto"/>
        <w:ind w:firstLine="606"/>
        <w:jc w:val="both"/>
        <w:rPr>
          <w:rFonts w:ascii="Arial" w:hAnsi="Arial"/>
          <w:sz w:val="24"/>
          <w:szCs w:val="24"/>
        </w:rPr>
      </w:pPr>
      <w:r w:rsidRPr="002442A5">
        <w:rPr>
          <w:rFonts w:ascii="Arial" w:hAnsi="Arial"/>
          <w:sz w:val="24"/>
          <w:szCs w:val="24"/>
        </w:rPr>
        <w:t>La ventilación forzada lo que pretende es equiparar las condiciones que existen dentro del invernadero, a las condiciones que existen en el exterior de este. Cuando amanece o anochece se producen acumulaciones de humedad dentro del invernadero, que se pueden evitar utilizando este tipo de ventilación, haciendo de esta forma que la planta esté durante más tiempo trabajando al día.</w:t>
      </w:r>
    </w:p>
    <w:p w:rsidR="00C33ECC" w:rsidRPr="002442A5" w:rsidRDefault="00C33ECC" w:rsidP="00C33ECC">
      <w:pPr>
        <w:spacing w:line="360" w:lineRule="auto"/>
        <w:ind w:firstLine="606"/>
        <w:jc w:val="both"/>
        <w:rPr>
          <w:rFonts w:ascii="Arial" w:hAnsi="Arial"/>
          <w:sz w:val="24"/>
          <w:szCs w:val="24"/>
        </w:rPr>
      </w:pPr>
      <w:r w:rsidRPr="002442A5">
        <w:rPr>
          <w:rFonts w:ascii="Arial" w:hAnsi="Arial"/>
          <w:sz w:val="24"/>
          <w:szCs w:val="24"/>
        </w:rPr>
        <w:t>La progresión en las instalaciones de estos ventiladores ha sido enorme en este año. Se empezaron a instalar hace algunos años con la progresión de mejores estructuras de invernaderos. En el sector de planta ornamental también se empezaron ha instalar ventiladores, ya que estas plantas requieren un especial control climático, pero hoy en día se está viento su rentabilidad en la horticultura.</w:t>
      </w:r>
    </w:p>
    <w:p w:rsidR="00C33ECC" w:rsidRDefault="00C33ECC" w:rsidP="00C33ECC">
      <w:pPr>
        <w:pStyle w:val="Blockquote"/>
        <w:spacing w:line="360" w:lineRule="auto"/>
        <w:ind w:left="0" w:right="44" w:firstLine="606"/>
        <w:jc w:val="both"/>
        <w:rPr>
          <w:rFonts w:ascii="Arial" w:hAnsi="Arial"/>
        </w:rPr>
      </w:pPr>
      <w:r>
        <w:rPr>
          <w:rFonts w:ascii="Arial" w:hAnsi="Arial"/>
        </w:rPr>
        <w:t>En cuanto a los aparatos de ventilación, se utilizan en cualquier época del año; en épocas frías para evitar humedades excesivas dentro del invernadero y en épocas calurosas para evitar temperaturas excesivas.</w:t>
      </w:r>
    </w:p>
    <w:p w:rsidR="00C33ECC" w:rsidRDefault="00C33ECC" w:rsidP="00C33ECC">
      <w:pPr>
        <w:pStyle w:val="Blockquote"/>
        <w:spacing w:line="360" w:lineRule="auto"/>
        <w:ind w:left="0" w:right="44" w:firstLine="540"/>
        <w:jc w:val="both"/>
        <w:rPr>
          <w:rFonts w:ascii="Arial" w:hAnsi="Arial"/>
        </w:rPr>
      </w:pPr>
      <w:r>
        <w:rPr>
          <w:rFonts w:ascii="Arial" w:hAnsi="Arial"/>
        </w:rPr>
        <w:t>Estos ventiladores se deben de utilizan junto con la ventilación pasiva, tanto lateral como cenital, ya que de otra forma produciríamos un vacío en el invernadero.</w:t>
      </w:r>
    </w:p>
    <w:p w:rsidR="00C33ECC" w:rsidRPr="002442A5" w:rsidRDefault="00C33ECC" w:rsidP="00C33ECC">
      <w:pPr>
        <w:spacing w:line="360" w:lineRule="auto"/>
        <w:ind w:firstLine="540"/>
        <w:jc w:val="both"/>
        <w:rPr>
          <w:rFonts w:ascii="Arial" w:hAnsi="Arial"/>
          <w:sz w:val="24"/>
          <w:szCs w:val="24"/>
        </w:rPr>
      </w:pPr>
      <w:r w:rsidRPr="002442A5">
        <w:rPr>
          <w:rFonts w:ascii="Arial" w:hAnsi="Arial"/>
          <w:sz w:val="24"/>
          <w:szCs w:val="24"/>
        </w:rPr>
        <w:t>Se debe cuantificar la información sobre la influencia del número de ventiladores y localización de los mismos para conseguir tanto una efectiva uniformidad en el clima interior del invernadero como un coste efectivo del sistema. El diseño y cálculo del número de los mismos que debe tener un invernadero, está en función la cantidad de aire que se quiera renovar, disposición de los aparatos, dimensión de la finca, planimetría del invernadero, distancias entre ventiladores, viento natural que exista en la zona en que se encuentre la finca, etc. La instalación debe estar bien diseñada ya que corregirlo es bastante difícil.</w:t>
      </w:r>
    </w:p>
    <w:p w:rsidR="00C33ECC" w:rsidRPr="002442A5" w:rsidRDefault="00C33ECC" w:rsidP="00C33ECC">
      <w:pPr>
        <w:pStyle w:val="Blockquote"/>
        <w:spacing w:line="360" w:lineRule="auto"/>
        <w:ind w:left="0" w:right="44" w:firstLine="540"/>
        <w:jc w:val="both"/>
        <w:rPr>
          <w:rFonts w:ascii="Arial" w:hAnsi="Arial"/>
        </w:rPr>
      </w:pPr>
      <w:r w:rsidRPr="002442A5">
        <w:rPr>
          <w:rFonts w:ascii="Arial" w:hAnsi="Arial"/>
        </w:rPr>
        <w:t>Los ventiladores no van siempre colocados siempre en el mismo sitio en cada finca. Existen zonas donde es necesario ponerlos altos, en otras zonas hay que ponerlos en la cara norte del invernadero, etc.</w:t>
      </w:r>
    </w:p>
    <w:p w:rsidR="00C33ECC" w:rsidRDefault="00C33ECC" w:rsidP="00C33ECC">
      <w:pPr>
        <w:pStyle w:val="Blockquote"/>
        <w:spacing w:line="360" w:lineRule="auto"/>
        <w:ind w:left="0" w:right="44" w:firstLine="540"/>
        <w:jc w:val="both"/>
        <w:rPr>
          <w:rFonts w:ascii="Arial" w:hAnsi="Arial"/>
          <w:b/>
          <w:sz w:val="28"/>
        </w:rPr>
      </w:pPr>
      <w:r>
        <w:rPr>
          <w:rFonts w:ascii="Arial" w:hAnsi="Arial"/>
        </w:rPr>
        <w:br/>
      </w:r>
      <w:r>
        <w:rPr>
          <w:rFonts w:ascii="Arial" w:hAnsi="Arial"/>
          <w:b/>
          <w:sz w:val="28"/>
        </w:rPr>
        <w:t>2.4. APARATOS DE VENTILACIÓN</w:t>
      </w:r>
    </w:p>
    <w:p w:rsidR="00C33ECC" w:rsidRDefault="00C33ECC" w:rsidP="00C33ECC">
      <w:pPr>
        <w:pStyle w:val="Blockquote"/>
        <w:spacing w:line="360" w:lineRule="auto"/>
        <w:ind w:left="0" w:right="44" w:firstLine="540"/>
        <w:jc w:val="both"/>
        <w:rPr>
          <w:rFonts w:ascii="Arial" w:hAnsi="Arial"/>
        </w:rPr>
      </w:pPr>
      <w:r>
        <w:rPr>
          <w:rFonts w:ascii="Arial" w:hAnsi="Arial"/>
        </w:rPr>
        <w:t>Los ventiladores de gran caudal tienen una serie de hélices de acero inoxidable. Lo normal es que sean extractores de aire.</w:t>
      </w:r>
    </w:p>
    <w:p w:rsidR="00C33ECC" w:rsidRDefault="00C33ECC" w:rsidP="00C33ECC">
      <w:pPr>
        <w:pStyle w:val="Blockquote"/>
        <w:spacing w:line="360" w:lineRule="auto"/>
        <w:ind w:left="0" w:right="44" w:firstLine="540"/>
        <w:jc w:val="both"/>
        <w:rPr>
          <w:rFonts w:ascii="Arial" w:hAnsi="Arial"/>
        </w:rPr>
      </w:pPr>
      <w:r>
        <w:rPr>
          <w:rFonts w:ascii="Arial" w:hAnsi="Arial"/>
        </w:rPr>
        <w:t xml:space="preserve">Manejan grandes caudales de aire a bajas velocidades, por lo que las plantas no se deshidratan. Son capaces de renovar, hasta cuarenta y cinco mil metros cúbicos de aire por hora. </w:t>
      </w:r>
    </w:p>
    <w:p w:rsidR="00C33ECC" w:rsidRDefault="00C33ECC" w:rsidP="00C33ECC">
      <w:pPr>
        <w:pStyle w:val="Blockquote"/>
        <w:spacing w:line="360" w:lineRule="auto"/>
        <w:ind w:left="0" w:right="44" w:firstLine="540"/>
        <w:jc w:val="both"/>
        <w:rPr>
          <w:rFonts w:ascii="Arial" w:hAnsi="Arial"/>
        </w:rPr>
      </w:pPr>
      <w:r>
        <w:rPr>
          <w:rFonts w:ascii="Arial" w:hAnsi="Arial"/>
        </w:rPr>
        <w:t>Todo el chasis del ventilador es de acero galvanizado para estar protegido de la corrosión. Existen modelos incluso, que poseen aquellas partes más delicadas, cubiertas de plástico para evitar que se oxiden prematuramente. La hélice es también de acero inoxidable ya que a través de ella pasa todo el aire húmedo, productos químicos o cualquier otro agente corrosivo.</w:t>
      </w:r>
    </w:p>
    <w:p w:rsidR="00C33ECC" w:rsidRDefault="00C33ECC" w:rsidP="00C33ECC">
      <w:pPr>
        <w:pStyle w:val="Textoindependiente"/>
        <w:spacing w:line="360" w:lineRule="auto"/>
        <w:ind w:firstLine="540"/>
        <w:rPr>
          <w:sz w:val="24"/>
        </w:rPr>
      </w:pPr>
      <w:r>
        <w:rPr>
          <w:sz w:val="24"/>
        </w:rPr>
        <w:t>En la parte anterior del ventilador existen una serie de rejillas para evitar accidentes. En la parte posterior existen una serie de persianas o lamas, que se encuentran cerradas cuando el ventilador no está funcionando, para evitar entradas de plagas y evitar pérdidas de temperatura. Tradicionalmente estas lamas se abrían cuando el ventilador estaba funcionando con la misma presión que producía el aire, pero esto produce pérdidas de carga importantes. Hoy en día se prefiere trabajar con empujadores centrífugos, que consisten en una serie de contrapesos que cuando empiezan a girar se abren y empujan las láminas, perdiéndose menos energía que con técnica tradicional.</w:t>
      </w:r>
    </w:p>
    <w:p w:rsidR="005C5B5F" w:rsidRDefault="005C5B5F" w:rsidP="00C33ECC"/>
    <w:sectPr w:rsidR="005C5B5F" w:rsidSect="000626D4">
      <w:headerReference w:type="default" r:id="rId16"/>
      <w:footerReference w:type="even" r:id="rId17"/>
      <w:footerReference w:type="default" r:id="rId18"/>
      <w:pgSz w:w="11906" w:h="16838"/>
      <w:pgMar w:top="1417" w:right="1701" w:bottom="1417" w:left="1701" w:header="708" w:footer="708" w:gutter="0"/>
      <w:pgNumType w:start="6"/>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3C1E" w:rsidRDefault="00483C1E">
      <w:r>
        <w:separator/>
      </w:r>
    </w:p>
  </w:endnote>
  <w:endnote w:type="continuationSeparator" w:id="0">
    <w:p w:rsidR="00483C1E" w:rsidRDefault="00483C1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6D4" w:rsidRDefault="000626D4" w:rsidP="000626D4">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0626D4" w:rsidRDefault="000626D4">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6D4" w:rsidRDefault="000626D4" w:rsidP="000626D4">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483C1E">
      <w:rPr>
        <w:rStyle w:val="Nmerodepgina"/>
        <w:noProof/>
      </w:rPr>
      <w:t>6</w:t>
    </w:r>
    <w:r>
      <w:rPr>
        <w:rStyle w:val="Nmerodepgina"/>
      </w:rPr>
      <w:fldChar w:fldCharType="end"/>
    </w:r>
  </w:p>
  <w:p w:rsidR="000626D4" w:rsidRDefault="000626D4">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3C1E" w:rsidRDefault="00483C1E">
      <w:r>
        <w:separator/>
      </w:r>
    </w:p>
  </w:footnote>
  <w:footnote w:type="continuationSeparator" w:id="0">
    <w:p w:rsidR="00483C1E" w:rsidRDefault="00483C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6D4" w:rsidRPr="000626D4" w:rsidRDefault="000626D4" w:rsidP="000626D4">
    <w:pPr>
      <w:pStyle w:val="Encabezado"/>
      <w:rPr>
        <w:rFonts w:ascii="Arial" w:hAnsi="Arial" w:cs="Arial"/>
        <w:sz w:val="24"/>
        <w:szCs w:val="24"/>
        <w:u w:val="single"/>
      </w:rPr>
    </w:pPr>
    <w:r>
      <w:rPr>
        <w:rFonts w:ascii="Arial" w:hAnsi="Arial" w:cs="Arial"/>
        <w:sz w:val="24"/>
        <w:szCs w:val="24"/>
        <w:u w:val="single"/>
      </w:rPr>
      <w:t xml:space="preserve">                                                                                             </w:t>
    </w:r>
    <w:r w:rsidRPr="000626D4">
      <w:rPr>
        <w:rFonts w:ascii="Arial" w:hAnsi="Arial" w:cs="Arial"/>
        <w:sz w:val="24"/>
        <w:szCs w:val="24"/>
        <w:u w:val="single"/>
      </w:rPr>
      <w:t>Revisión Bibliográfica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9B0312"/>
    <w:multiLevelType w:val="hybridMultilevel"/>
    <w:tmpl w:val="D1DA39CC"/>
    <w:lvl w:ilvl="0" w:tplc="FFFFFFFF">
      <w:start w:val="1"/>
      <w:numFmt w:val="bullet"/>
      <w:lvlText w:val=""/>
      <w:legacy w:legacy="1" w:legacySpace="0" w:legacyIndent="283"/>
      <w:lvlJc w:val="left"/>
      <w:pPr>
        <w:ind w:left="823" w:hanging="283"/>
      </w:pPr>
      <w:rPr>
        <w:rFonts w:ascii="Symbol" w:hAnsi="Symbol" w:hint="default"/>
      </w:rPr>
    </w:lvl>
    <w:lvl w:ilvl="1" w:tplc="FFFFFFFF" w:tentative="1">
      <w:start w:val="1"/>
      <w:numFmt w:val="bullet"/>
      <w:lvlText w:val="o"/>
      <w:lvlJc w:val="left"/>
      <w:pPr>
        <w:tabs>
          <w:tab w:val="num" w:pos="1980"/>
        </w:tabs>
        <w:ind w:left="1980" w:hanging="360"/>
      </w:pPr>
      <w:rPr>
        <w:rFonts w:ascii="Courier New" w:hAnsi="Courier New" w:cs="Courier New" w:hint="default"/>
      </w:rPr>
    </w:lvl>
    <w:lvl w:ilvl="2" w:tplc="FFFFFFFF" w:tentative="1">
      <w:start w:val="1"/>
      <w:numFmt w:val="bullet"/>
      <w:lvlText w:val=""/>
      <w:lvlJc w:val="left"/>
      <w:pPr>
        <w:tabs>
          <w:tab w:val="num" w:pos="2700"/>
        </w:tabs>
        <w:ind w:left="2700" w:hanging="360"/>
      </w:pPr>
      <w:rPr>
        <w:rFonts w:ascii="Wingdings" w:hAnsi="Wingdings" w:hint="default"/>
      </w:rPr>
    </w:lvl>
    <w:lvl w:ilvl="3" w:tplc="FFFFFFFF" w:tentative="1">
      <w:start w:val="1"/>
      <w:numFmt w:val="bullet"/>
      <w:lvlText w:val=""/>
      <w:lvlJc w:val="left"/>
      <w:pPr>
        <w:tabs>
          <w:tab w:val="num" w:pos="3420"/>
        </w:tabs>
        <w:ind w:left="3420" w:hanging="360"/>
      </w:pPr>
      <w:rPr>
        <w:rFonts w:ascii="Symbol" w:hAnsi="Symbol" w:hint="default"/>
      </w:rPr>
    </w:lvl>
    <w:lvl w:ilvl="4" w:tplc="FFFFFFFF" w:tentative="1">
      <w:start w:val="1"/>
      <w:numFmt w:val="bullet"/>
      <w:lvlText w:val="o"/>
      <w:lvlJc w:val="left"/>
      <w:pPr>
        <w:tabs>
          <w:tab w:val="num" w:pos="4140"/>
        </w:tabs>
        <w:ind w:left="4140" w:hanging="360"/>
      </w:pPr>
      <w:rPr>
        <w:rFonts w:ascii="Courier New" w:hAnsi="Courier New" w:cs="Courier New" w:hint="default"/>
      </w:rPr>
    </w:lvl>
    <w:lvl w:ilvl="5" w:tplc="FFFFFFFF" w:tentative="1">
      <w:start w:val="1"/>
      <w:numFmt w:val="bullet"/>
      <w:lvlText w:val=""/>
      <w:lvlJc w:val="left"/>
      <w:pPr>
        <w:tabs>
          <w:tab w:val="num" w:pos="4860"/>
        </w:tabs>
        <w:ind w:left="4860" w:hanging="360"/>
      </w:pPr>
      <w:rPr>
        <w:rFonts w:ascii="Wingdings" w:hAnsi="Wingdings" w:hint="default"/>
      </w:rPr>
    </w:lvl>
    <w:lvl w:ilvl="6" w:tplc="FFFFFFFF" w:tentative="1">
      <w:start w:val="1"/>
      <w:numFmt w:val="bullet"/>
      <w:lvlText w:val=""/>
      <w:lvlJc w:val="left"/>
      <w:pPr>
        <w:tabs>
          <w:tab w:val="num" w:pos="5580"/>
        </w:tabs>
        <w:ind w:left="5580" w:hanging="360"/>
      </w:pPr>
      <w:rPr>
        <w:rFonts w:ascii="Symbol" w:hAnsi="Symbol" w:hint="default"/>
      </w:rPr>
    </w:lvl>
    <w:lvl w:ilvl="7" w:tplc="FFFFFFFF" w:tentative="1">
      <w:start w:val="1"/>
      <w:numFmt w:val="bullet"/>
      <w:lvlText w:val="o"/>
      <w:lvlJc w:val="left"/>
      <w:pPr>
        <w:tabs>
          <w:tab w:val="num" w:pos="6300"/>
        </w:tabs>
        <w:ind w:left="6300" w:hanging="360"/>
      </w:pPr>
      <w:rPr>
        <w:rFonts w:ascii="Courier New" w:hAnsi="Courier New" w:cs="Courier New" w:hint="default"/>
      </w:rPr>
    </w:lvl>
    <w:lvl w:ilvl="8" w:tplc="FFFFFFFF" w:tentative="1">
      <w:start w:val="1"/>
      <w:numFmt w:val="bullet"/>
      <w:lvlText w:val=""/>
      <w:lvlJc w:val="left"/>
      <w:pPr>
        <w:tabs>
          <w:tab w:val="num" w:pos="7020"/>
        </w:tabs>
        <w:ind w:left="7020" w:hanging="360"/>
      </w:pPr>
      <w:rPr>
        <w:rFonts w:ascii="Wingdings" w:hAnsi="Wingdings" w:hint="default"/>
      </w:rPr>
    </w:lvl>
  </w:abstractNum>
  <w:abstractNum w:abstractNumId="1">
    <w:nsid w:val="3B4E6EB9"/>
    <w:multiLevelType w:val="hybridMultilevel"/>
    <w:tmpl w:val="ED4AB1D2"/>
    <w:lvl w:ilvl="0" w:tplc="FFFFFFFF">
      <w:numFmt w:val="bullet"/>
      <w:lvlText w:val="-"/>
      <w:lvlJc w:val="left"/>
      <w:pPr>
        <w:tabs>
          <w:tab w:val="num" w:pos="1332"/>
        </w:tabs>
        <w:ind w:left="1332" w:hanging="765"/>
      </w:pPr>
      <w:rPr>
        <w:rFonts w:ascii="Arial" w:eastAsia="Times New Roman" w:hAnsi="Arial" w:cs="Arial" w:hint="default"/>
      </w:rPr>
    </w:lvl>
    <w:lvl w:ilvl="1" w:tplc="FFFFFFFF" w:tentative="1">
      <w:start w:val="1"/>
      <w:numFmt w:val="bullet"/>
      <w:lvlText w:val="o"/>
      <w:lvlJc w:val="left"/>
      <w:pPr>
        <w:tabs>
          <w:tab w:val="num" w:pos="1647"/>
        </w:tabs>
        <w:ind w:left="1647" w:hanging="360"/>
      </w:pPr>
      <w:rPr>
        <w:rFonts w:ascii="Courier New" w:hAnsi="Courier New" w:cs="Courier New" w:hint="default"/>
      </w:rPr>
    </w:lvl>
    <w:lvl w:ilvl="2" w:tplc="FFFFFFFF" w:tentative="1">
      <w:start w:val="1"/>
      <w:numFmt w:val="bullet"/>
      <w:lvlText w:val=""/>
      <w:lvlJc w:val="left"/>
      <w:pPr>
        <w:tabs>
          <w:tab w:val="num" w:pos="2367"/>
        </w:tabs>
        <w:ind w:left="2367" w:hanging="360"/>
      </w:pPr>
      <w:rPr>
        <w:rFonts w:ascii="Wingdings" w:hAnsi="Wingdings" w:hint="default"/>
      </w:rPr>
    </w:lvl>
    <w:lvl w:ilvl="3" w:tplc="FFFFFFFF" w:tentative="1">
      <w:start w:val="1"/>
      <w:numFmt w:val="bullet"/>
      <w:lvlText w:val=""/>
      <w:lvlJc w:val="left"/>
      <w:pPr>
        <w:tabs>
          <w:tab w:val="num" w:pos="3087"/>
        </w:tabs>
        <w:ind w:left="3087" w:hanging="360"/>
      </w:pPr>
      <w:rPr>
        <w:rFonts w:ascii="Symbol" w:hAnsi="Symbol" w:hint="default"/>
      </w:rPr>
    </w:lvl>
    <w:lvl w:ilvl="4" w:tplc="FFFFFFFF" w:tentative="1">
      <w:start w:val="1"/>
      <w:numFmt w:val="bullet"/>
      <w:lvlText w:val="o"/>
      <w:lvlJc w:val="left"/>
      <w:pPr>
        <w:tabs>
          <w:tab w:val="num" w:pos="3807"/>
        </w:tabs>
        <w:ind w:left="3807" w:hanging="360"/>
      </w:pPr>
      <w:rPr>
        <w:rFonts w:ascii="Courier New" w:hAnsi="Courier New" w:cs="Courier New" w:hint="default"/>
      </w:rPr>
    </w:lvl>
    <w:lvl w:ilvl="5" w:tplc="FFFFFFFF" w:tentative="1">
      <w:start w:val="1"/>
      <w:numFmt w:val="bullet"/>
      <w:lvlText w:val=""/>
      <w:lvlJc w:val="left"/>
      <w:pPr>
        <w:tabs>
          <w:tab w:val="num" w:pos="4527"/>
        </w:tabs>
        <w:ind w:left="4527" w:hanging="360"/>
      </w:pPr>
      <w:rPr>
        <w:rFonts w:ascii="Wingdings" w:hAnsi="Wingdings" w:hint="default"/>
      </w:rPr>
    </w:lvl>
    <w:lvl w:ilvl="6" w:tplc="FFFFFFFF" w:tentative="1">
      <w:start w:val="1"/>
      <w:numFmt w:val="bullet"/>
      <w:lvlText w:val=""/>
      <w:lvlJc w:val="left"/>
      <w:pPr>
        <w:tabs>
          <w:tab w:val="num" w:pos="5247"/>
        </w:tabs>
        <w:ind w:left="5247" w:hanging="360"/>
      </w:pPr>
      <w:rPr>
        <w:rFonts w:ascii="Symbol" w:hAnsi="Symbol" w:hint="default"/>
      </w:rPr>
    </w:lvl>
    <w:lvl w:ilvl="7" w:tplc="FFFFFFFF" w:tentative="1">
      <w:start w:val="1"/>
      <w:numFmt w:val="bullet"/>
      <w:lvlText w:val="o"/>
      <w:lvlJc w:val="left"/>
      <w:pPr>
        <w:tabs>
          <w:tab w:val="num" w:pos="5967"/>
        </w:tabs>
        <w:ind w:left="5967" w:hanging="360"/>
      </w:pPr>
      <w:rPr>
        <w:rFonts w:ascii="Courier New" w:hAnsi="Courier New" w:cs="Courier New" w:hint="default"/>
      </w:rPr>
    </w:lvl>
    <w:lvl w:ilvl="8" w:tplc="FFFFFFFF" w:tentative="1">
      <w:start w:val="1"/>
      <w:numFmt w:val="bullet"/>
      <w:lvlText w:val=""/>
      <w:lvlJc w:val="left"/>
      <w:pPr>
        <w:tabs>
          <w:tab w:val="num" w:pos="6687"/>
        </w:tabs>
        <w:ind w:left="6687" w:hanging="360"/>
      </w:pPr>
      <w:rPr>
        <w:rFonts w:ascii="Wingdings" w:hAnsi="Wingdings" w:hint="default"/>
      </w:rPr>
    </w:lvl>
  </w:abstractNum>
  <w:abstractNum w:abstractNumId="2">
    <w:nsid w:val="50F6466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
    <w:nsid w:val="6CC2237C"/>
    <w:multiLevelType w:val="hybridMultilevel"/>
    <w:tmpl w:val="F2927A1E"/>
    <w:lvl w:ilvl="0" w:tplc="FFFFFFFF">
      <w:start w:val="1"/>
      <w:numFmt w:val="bullet"/>
      <w:lvlText w:val=""/>
      <w:legacy w:legacy="1" w:legacySpace="0" w:legacyIndent="283"/>
      <w:lvlJc w:val="left"/>
      <w:pPr>
        <w:ind w:left="913" w:hanging="283"/>
      </w:pPr>
      <w:rPr>
        <w:rFonts w:ascii="Symbol" w:hAnsi="Symbol" w:hint="default"/>
      </w:rPr>
    </w:lvl>
    <w:lvl w:ilvl="1" w:tplc="FFFFFFFF" w:tentative="1">
      <w:start w:val="1"/>
      <w:numFmt w:val="bullet"/>
      <w:lvlText w:val="o"/>
      <w:lvlJc w:val="left"/>
      <w:pPr>
        <w:tabs>
          <w:tab w:val="num" w:pos="2070"/>
        </w:tabs>
        <w:ind w:left="2070" w:hanging="360"/>
      </w:pPr>
      <w:rPr>
        <w:rFonts w:ascii="Courier New" w:hAnsi="Courier New" w:cs="Courier New" w:hint="default"/>
      </w:rPr>
    </w:lvl>
    <w:lvl w:ilvl="2" w:tplc="FFFFFFFF" w:tentative="1">
      <w:start w:val="1"/>
      <w:numFmt w:val="bullet"/>
      <w:lvlText w:val=""/>
      <w:lvlJc w:val="left"/>
      <w:pPr>
        <w:tabs>
          <w:tab w:val="num" w:pos="2790"/>
        </w:tabs>
        <w:ind w:left="2790" w:hanging="360"/>
      </w:pPr>
      <w:rPr>
        <w:rFonts w:ascii="Wingdings" w:hAnsi="Wingdings" w:hint="default"/>
      </w:rPr>
    </w:lvl>
    <w:lvl w:ilvl="3" w:tplc="FFFFFFFF" w:tentative="1">
      <w:start w:val="1"/>
      <w:numFmt w:val="bullet"/>
      <w:lvlText w:val=""/>
      <w:lvlJc w:val="left"/>
      <w:pPr>
        <w:tabs>
          <w:tab w:val="num" w:pos="3510"/>
        </w:tabs>
        <w:ind w:left="3510" w:hanging="360"/>
      </w:pPr>
      <w:rPr>
        <w:rFonts w:ascii="Symbol" w:hAnsi="Symbol" w:hint="default"/>
      </w:rPr>
    </w:lvl>
    <w:lvl w:ilvl="4" w:tplc="FFFFFFFF" w:tentative="1">
      <w:start w:val="1"/>
      <w:numFmt w:val="bullet"/>
      <w:lvlText w:val="o"/>
      <w:lvlJc w:val="left"/>
      <w:pPr>
        <w:tabs>
          <w:tab w:val="num" w:pos="4230"/>
        </w:tabs>
        <w:ind w:left="4230" w:hanging="360"/>
      </w:pPr>
      <w:rPr>
        <w:rFonts w:ascii="Courier New" w:hAnsi="Courier New" w:cs="Courier New" w:hint="default"/>
      </w:rPr>
    </w:lvl>
    <w:lvl w:ilvl="5" w:tplc="FFFFFFFF" w:tentative="1">
      <w:start w:val="1"/>
      <w:numFmt w:val="bullet"/>
      <w:lvlText w:val=""/>
      <w:lvlJc w:val="left"/>
      <w:pPr>
        <w:tabs>
          <w:tab w:val="num" w:pos="4950"/>
        </w:tabs>
        <w:ind w:left="4950" w:hanging="360"/>
      </w:pPr>
      <w:rPr>
        <w:rFonts w:ascii="Wingdings" w:hAnsi="Wingdings" w:hint="default"/>
      </w:rPr>
    </w:lvl>
    <w:lvl w:ilvl="6" w:tplc="FFFFFFFF" w:tentative="1">
      <w:start w:val="1"/>
      <w:numFmt w:val="bullet"/>
      <w:lvlText w:val=""/>
      <w:lvlJc w:val="left"/>
      <w:pPr>
        <w:tabs>
          <w:tab w:val="num" w:pos="5670"/>
        </w:tabs>
        <w:ind w:left="5670" w:hanging="360"/>
      </w:pPr>
      <w:rPr>
        <w:rFonts w:ascii="Symbol" w:hAnsi="Symbol" w:hint="default"/>
      </w:rPr>
    </w:lvl>
    <w:lvl w:ilvl="7" w:tplc="FFFFFFFF" w:tentative="1">
      <w:start w:val="1"/>
      <w:numFmt w:val="bullet"/>
      <w:lvlText w:val="o"/>
      <w:lvlJc w:val="left"/>
      <w:pPr>
        <w:tabs>
          <w:tab w:val="num" w:pos="6390"/>
        </w:tabs>
        <w:ind w:left="6390" w:hanging="360"/>
      </w:pPr>
      <w:rPr>
        <w:rFonts w:ascii="Courier New" w:hAnsi="Courier New" w:cs="Courier New" w:hint="default"/>
      </w:rPr>
    </w:lvl>
    <w:lvl w:ilvl="8" w:tplc="FFFFFFFF" w:tentative="1">
      <w:start w:val="1"/>
      <w:numFmt w:val="bullet"/>
      <w:lvlText w:val=""/>
      <w:lvlJc w:val="left"/>
      <w:pPr>
        <w:tabs>
          <w:tab w:val="num" w:pos="7110"/>
        </w:tabs>
        <w:ind w:left="7110" w:hanging="360"/>
      </w:pPr>
      <w:rPr>
        <w:rFonts w:ascii="Wingdings" w:hAnsi="Wingdings" w:hint="default"/>
      </w:rPr>
    </w:lvl>
  </w:abstractNum>
  <w:abstractNum w:abstractNumId="4">
    <w:nsid w:val="6D7D196E"/>
    <w:multiLevelType w:val="hybridMultilevel"/>
    <w:tmpl w:val="5FC69B08"/>
    <w:lvl w:ilvl="0" w:tplc="FFFFFFFF">
      <w:start w:val="1"/>
      <w:numFmt w:val="bullet"/>
      <w:lvlText w:val=""/>
      <w:legacy w:legacy="1" w:legacySpace="0" w:legacyIndent="283"/>
      <w:lvlJc w:val="left"/>
      <w:pPr>
        <w:ind w:left="850" w:hanging="283"/>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cs="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oNotTrackMoves/>
  <w:defaultTabStop w:val="708"/>
  <w:hyphenationZone w:val="425"/>
  <w:noPunctuationKerning/>
  <w:characterSpacingControl w:val="doNotCompress"/>
  <w:savePreviewPicture/>
  <w:footnotePr>
    <w:footnote w:id="-1"/>
    <w:footnote w:id="0"/>
  </w:footnotePr>
  <w:endnotePr>
    <w:endnote w:id="-1"/>
    <w:endnote w:id="0"/>
  </w:endnotePr>
  <w:compat>
    <w:applyBreaking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2A608E"/>
    <w:rsid w:val="000626D4"/>
    <w:rsid w:val="002A608E"/>
    <w:rsid w:val="00483C1E"/>
    <w:rsid w:val="005C5B5F"/>
    <w:rsid w:val="00BA69D6"/>
    <w:rsid w:val="00C33ECC"/>
    <w:rsid w:val="00EC32E0"/>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3ECC"/>
    <w:rPr>
      <w:rFonts w:eastAsia="SimSun"/>
      <w:lang w:eastAsia="zh-CN"/>
    </w:rPr>
  </w:style>
  <w:style w:type="paragraph" w:styleId="Ttulo1">
    <w:name w:val="heading 1"/>
    <w:basedOn w:val="Normal"/>
    <w:next w:val="Normal"/>
    <w:qFormat/>
    <w:rsid w:val="00C33ECC"/>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C33ECC"/>
    <w:pPr>
      <w:keepNext/>
      <w:spacing w:line="360" w:lineRule="auto"/>
      <w:jc w:val="both"/>
      <w:outlineLvl w:val="1"/>
    </w:pPr>
    <w:rPr>
      <w:rFonts w:ascii="Arial" w:hAnsi="Arial" w:cs="Arial"/>
      <w:sz w:val="24"/>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extoindependiente">
    <w:name w:val="Body Text"/>
    <w:basedOn w:val="Normal"/>
    <w:rsid w:val="00C33ECC"/>
    <w:pPr>
      <w:jc w:val="both"/>
    </w:pPr>
    <w:rPr>
      <w:rFonts w:ascii="Arial" w:eastAsia="Times New Roman" w:hAnsi="Arial"/>
      <w:sz w:val="28"/>
    </w:rPr>
  </w:style>
  <w:style w:type="paragraph" w:styleId="Sangra2detindependiente">
    <w:name w:val="Body Text Indent 2"/>
    <w:basedOn w:val="Normal"/>
    <w:rsid w:val="00C33ECC"/>
    <w:pPr>
      <w:spacing w:line="360" w:lineRule="auto"/>
      <w:ind w:firstLine="1416"/>
      <w:jc w:val="both"/>
    </w:pPr>
    <w:rPr>
      <w:rFonts w:ascii="Arial" w:eastAsia="Times New Roman" w:hAnsi="Arial" w:cs="Arial"/>
      <w:sz w:val="24"/>
      <w:lang w:val="es-ES_tradnl"/>
    </w:rPr>
  </w:style>
  <w:style w:type="paragraph" w:styleId="Sangradetextonormal">
    <w:name w:val="Body Text Indent"/>
    <w:basedOn w:val="Normal"/>
    <w:rsid w:val="00C33ECC"/>
    <w:pPr>
      <w:ind w:firstLine="708"/>
      <w:jc w:val="both"/>
    </w:pPr>
    <w:rPr>
      <w:rFonts w:eastAsia="Times New Roman"/>
      <w:sz w:val="28"/>
      <w:szCs w:val="24"/>
      <w:lang w:eastAsia="es-ES"/>
    </w:rPr>
  </w:style>
  <w:style w:type="paragraph" w:customStyle="1" w:styleId="OmniPage2">
    <w:name w:val="OmniPage #2"/>
    <w:basedOn w:val="Normal"/>
    <w:rsid w:val="00C33ECC"/>
    <w:pPr>
      <w:spacing w:line="420" w:lineRule="atLeast"/>
    </w:pPr>
    <w:rPr>
      <w:rFonts w:eastAsia="Times New Roman"/>
      <w:lang w:val="en-US" w:eastAsia="es-MX"/>
    </w:rPr>
  </w:style>
  <w:style w:type="paragraph" w:styleId="Sangra3detindependiente">
    <w:name w:val="Body Text Indent 3"/>
    <w:basedOn w:val="Normal"/>
    <w:rsid w:val="00C33ECC"/>
    <w:pPr>
      <w:spacing w:line="360" w:lineRule="auto"/>
      <w:ind w:firstLine="360"/>
      <w:jc w:val="both"/>
    </w:pPr>
    <w:rPr>
      <w:rFonts w:ascii="Arial" w:eastAsia="Times New Roman" w:hAnsi="Arial" w:cs="Arial"/>
      <w:sz w:val="24"/>
      <w:szCs w:val="24"/>
      <w:lang w:eastAsia="es-ES"/>
    </w:rPr>
  </w:style>
  <w:style w:type="paragraph" w:customStyle="1" w:styleId="Blockquote">
    <w:name w:val="Blockquote"/>
    <w:basedOn w:val="Normal"/>
    <w:rsid w:val="00C33ECC"/>
    <w:pPr>
      <w:spacing w:before="100" w:after="100"/>
      <w:ind w:left="360" w:right="360"/>
    </w:pPr>
    <w:rPr>
      <w:rFonts w:eastAsia="Times New Roman"/>
      <w:snapToGrid w:val="0"/>
      <w:sz w:val="24"/>
      <w:szCs w:val="24"/>
      <w:lang w:val="es-MX" w:eastAsia="es-ES"/>
    </w:rPr>
  </w:style>
  <w:style w:type="paragraph" w:customStyle="1" w:styleId="OmniPage1">
    <w:name w:val="OmniPage #1"/>
    <w:basedOn w:val="Normal"/>
    <w:rsid w:val="00C33ECC"/>
    <w:pPr>
      <w:spacing w:line="240" w:lineRule="exact"/>
    </w:pPr>
    <w:rPr>
      <w:rFonts w:eastAsia="Times New Roman"/>
      <w:lang w:val="en-US"/>
    </w:rPr>
  </w:style>
  <w:style w:type="paragraph" w:styleId="Encabezado">
    <w:name w:val="header"/>
    <w:basedOn w:val="Normal"/>
    <w:rsid w:val="000626D4"/>
    <w:pPr>
      <w:tabs>
        <w:tab w:val="center" w:pos="4252"/>
        <w:tab w:val="right" w:pos="8504"/>
      </w:tabs>
    </w:pPr>
  </w:style>
  <w:style w:type="paragraph" w:styleId="Piedepgina">
    <w:name w:val="footer"/>
    <w:basedOn w:val="Normal"/>
    <w:rsid w:val="000626D4"/>
    <w:pPr>
      <w:tabs>
        <w:tab w:val="center" w:pos="4252"/>
        <w:tab w:val="right" w:pos="8504"/>
      </w:tabs>
    </w:pPr>
  </w:style>
  <w:style w:type="character" w:styleId="Nmerodepgina">
    <w:name w:val="page number"/>
    <w:basedOn w:val="Fuentedeprrafopredeter"/>
    <w:rsid w:val="000626D4"/>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3604</Words>
  <Characters>19824</Characters>
  <Application>Microsoft Office Word</Application>
  <DocSecurity>0</DocSecurity>
  <Lines>165</Lines>
  <Paragraphs>46</Paragraphs>
  <ScaleCrop>false</ScaleCrop>
  <HeadingPairs>
    <vt:vector size="2" baseType="variant">
      <vt:variant>
        <vt:lpstr>Título</vt:lpstr>
      </vt:variant>
      <vt:variant>
        <vt:i4>1</vt:i4>
      </vt:variant>
    </vt:vector>
  </HeadingPairs>
  <TitlesOfParts>
    <vt:vector size="1" baseType="lpstr">
      <vt:lpstr>Revisión </vt:lpstr>
    </vt:vector>
  </TitlesOfParts>
  <Company>Tutruan</Company>
  <LinksUpToDate>false</LinksUpToDate>
  <CharactersWithSpaces>23382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Revisión</dc:title>
  <dc:creator>Tutruan</dc:creator>
  <cp:lastModifiedBy>otalecu1</cp:lastModifiedBy>
  <cp:revision>2</cp:revision>
  <dcterms:created xsi:type="dcterms:W3CDTF">2011-12-19T13:33:00Z</dcterms:created>
  <dcterms:modified xsi:type="dcterms:W3CDTF">2011-12-19T13:33:00Z</dcterms:modified>
</cp:coreProperties>
</file>